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AE528" w14:textId="77777777" w:rsidR="00493D1D" w:rsidRPr="00DA4AC8" w:rsidRDefault="00493D1D" w:rsidP="00DA4AC8">
      <w:pPr>
        <w:spacing w:after="0" w:line="240" w:lineRule="auto"/>
        <w:ind w:left="6237"/>
        <w:jc w:val="both"/>
        <w:rPr>
          <w:rFonts w:ascii="Times New Roman" w:hAnsi="Times New Roman" w:cs="Times New Roman"/>
          <w:bCs/>
          <w:sz w:val="20"/>
          <w:szCs w:val="20"/>
          <w:lang w:val="lt-LT"/>
        </w:rPr>
      </w:pPr>
      <w:r w:rsidRPr="00DA4AC8">
        <w:rPr>
          <w:rFonts w:ascii="Times New Roman" w:hAnsi="Times New Roman" w:cs="Times New Roman"/>
          <w:bCs/>
          <w:sz w:val="20"/>
          <w:szCs w:val="20"/>
          <w:lang w:val="lt-LT"/>
        </w:rPr>
        <w:t xml:space="preserve">Specialiųjų pirkimo sąlygų </w:t>
      </w:r>
    </w:p>
    <w:p w14:paraId="53F8F40F" w14:textId="51FC114F" w:rsidR="00F8186E" w:rsidRPr="00DA4AC8" w:rsidRDefault="00493D1D" w:rsidP="00DA4AC8">
      <w:pPr>
        <w:spacing w:after="0" w:line="240" w:lineRule="auto"/>
        <w:ind w:left="6237"/>
        <w:jc w:val="both"/>
        <w:rPr>
          <w:rFonts w:ascii="Times New Roman" w:hAnsi="Times New Roman" w:cs="Times New Roman"/>
          <w:bCs/>
          <w:sz w:val="20"/>
          <w:szCs w:val="20"/>
          <w:lang w:val="lt-LT"/>
        </w:rPr>
      </w:pPr>
      <w:r w:rsidRPr="00DA4AC8">
        <w:rPr>
          <w:rFonts w:ascii="Times New Roman" w:hAnsi="Times New Roman" w:cs="Times New Roman"/>
          <w:bCs/>
          <w:sz w:val="20"/>
          <w:szCs w:val="20"/>
          <w:lang w:val="lt-LT"/>
        </w:rPr>
        <w:t xml:space="preserve">2 priedas „Techninė specifikacija“ (1 </w:t>
      </w:r>
      <w:proofErr w:type="spellStart"/>
      <w:r w:rsidRPr="00DA4AC8">
        <w:rPr>
          <w:rFonts w:ascii="Times New Roman" w:hAnsi="Times New Roman" w:cs="Times New Roman"/>
          <w:bCs/>
          <w:sz w:val="20"/>
          <w:szCs w:val="20"/>
          <w:lang w:val="lt-LT"/>
        </w:rPr>
        <w:t>p.o.d</w:t>
      </w:r>
      <w:proofErr w:type="spellEnd"/>
      <w:r w:rsidRPr="00DA4AC8">
        <w:rPr>
          <w:rFonts w:ascii="Times New Roman" w:hAnsi="Times New Roman" w:cs="Times New Roman"/>
          <w:bCs/>
          <w:sz w:val="20"/>
          <w:szCs w:val="20"/>
          <w:lang w:val="lt-LT"/>
        </w:rPr>
        <w:t>.)</w:t>
      </w:r>
    </w:p>
    <w:p w14:paraId="7BACF5C9" w14:textId="77777777" w:rsidR="00493D1D" w:rsidRPr="00DA4AC8" w:rsidRDefault="00493D1D" w:rsidP="00422EA7">
      <w:pPr>
        <w:spacing w:after="0" w:line="240" w:lineRule="auto"/>
        <w:jc w:val="center"/>
        <w:rPr>
          <w:rFonts w:ascii="Times New Roman" w:hAnsi="Times New Roman" w:cs="Times New Roman"/>
          <w:b/>
          <w:sz w:val="20"/>
          <w:szCs w:val="20"/>
          <w:lang w:val="lt-LT"/>
        </w:rPr>
      </w:pPr>
    </w:p>
    <w:p w14:paraId="4329CC9E" w14:textId="5DDAF798" w:rsidR="00493D1D" w:rsidRPr="00DA4AC8" w:rsidRDefault="00493D1D" w:rsidP="00422EA7">
      <w:pPr>
        <w:spacing w:after="0" w:line="240" w:lineRule="auto"/>
        <w:jc w:val="center"/>
        <w:rPr>
          <w:rFonts w:ascii="Times New Roman" w:hAnsi="Times New Roman" w:cs="Times New Roman"/>
          <w:b/>
          <w:sz w:val="20"/>
          <w:szCs w:val="20"/>
          <w:lang w:val="lt-LT"/>
        </w:rPr>
      </w:pPr>
      <w:r w:rsidRPr="00DA4AC8">
        <w:rPr>
          <w:rFonts w:ascii="Times New Roman" w:hAnsi="Times New Roman" w:cs="Times New Roman"/>
          <w:b/>
          <w:sz w:val="20"/>
          <w:szCs w:val="20"/>
          <w:lang w:val="lt-LT"/>
        </w:rPr>
        <w:t>BANGOLAIDŽIŲ CHARAKTERIZAVIMO STEND</w:t>
      </w:r>
      <w:r w:rsidR="0086667B">
        <w:rPr>
          <w:rFonts w:ascii="Times New Roman" w:hAnsi="Times New Roman" w:cs="Times New Roman"/>
          <w:b/>
          <w:sz w:val="20"/>
          <w:szCs w:val="20"/>
          <w:lang w:val="lt-LT"/>
        </w:rPr>
        <w:t>O</w:t>
      </w:r>
      <w:r w:rsidRPr="00DA4AC8">
        <w:rPr>
          <w:rFonts w:ascii="Times New Roman" w:hAnsi="Times New Roman" w:cs="Times New Roman"/>
          <w:b/>
          <w:sz w:val="20"/>
          <w:szCs w:val="20"/>
          <w:lang w:val="lt-LT"/>
        </w:rPr>
        <w:t xml:space="preserve"> </w:t>
      </w:r>
    </w:p>
    <w:p w14:paraId="457E8ACC" w14:textId="5531581B" w:rsidR="00EB33BA" w:rsidRPr="00DA4AC8" w:rsidRDefault="00493D1D" w:rsidP="00422EA7">
      <w:pPr>
        <w:spacing w:after="0" w:line="240" w:lineRule="auto"/>
        <w:jc w:val="center"/>
        <w:rPr>
          <w:rFonts w:ascii="Times New Roman" w:hAnsi="Times New Roman" w:cs="Times New Roman"/>
          <w:b/>
          <w:sz w:val="20"/>
          <w:szCs w:val="20"/>
          <w:lang w:val="lt-LT"/>
        </w:rPr>
      </w:pPr>
      <w:r w:rsidRPr="00DA4AC8">
        <w:rPr>
          <w:rFonts w:ascii="Times New Roman" w:hAnsi="Times New Roman" w:cs="Times New Roman"/>
          <w:b/>
          <w:sz w:val="20"/>
          <w:szCs w:val="20"/>
          <w:lang w:val="lt-LT"/>
        </w:rPr>
        <w:t xml:space="preserve">TECHNINĖ SPECIFIKACIJA </w:t>
      </w:r>
    </w:p>
    <w:p w14:paraId="288EB2E2" w14:textId="77777777" w:rsidR="002A3F80" w:rsidRPr="00DA4AC8" w:rsidRDefault="002A3F80" w:rsidP="00422EA7">
      <w:pPr>
        <w:spacing w:after="0" w:line="240" w:lineRule="auto"/>
        <w:jc w:val="center"/>
        <w:rPr>
          <w:rFonts w:ascii="Times New Roman" w:hAnsi="Times New Roman" w:cs="Times New Roman"/>
          <w:sz w:val="20"/>
          <w:szCs w:val="20"/>
          <w:lang w:val="lt-LT"/>
        </w:rPr>
      </w:pPr>
    </w:p>
    <w:p w14:paraId="5C88C6CB" w14:textId="77777777" w:rsidR="00EB33BA" w:rsidRPr="00DA4AC8" w:rsidRDefault="00FF23E7" w:rsidP="00422EA7">
      <w:pPr>
        <w:pStyle w:val="Heading1"/>
        <w:spacing w:before="0" w:line="240" w:lineRule="auto"/>
        <w:jc w:val="both"/>
        <w:rPr>
          <w:rFonts w:ascii="Times New Roman" w:hAnsi="Times New Roman" w:cs="Times New Roman"/>
          <w:i/>
          <w:iCs/>
          <w:color w:val="auto"/>
          <w:sz w:val="20"/>
          <w:szCs w:val="20"/>
          <w:lang w:val="lt-LT"/>
        </w:rPr>
      </w:pPr>
      <w:r w:rsidRPr="00DA4AC8">
        <w:rPr>
          <w:rFonts w:ascii="Times New Roman" w:hAnsi="Times New Roman" w:cs="Times New Roman"/>
          <w:i/>
          <w:iCs/>
          <w:color w:val="auto"/>
          <w:sz w:val="20"/>
          <w:szCs w:val="20"/>
          <w:lang w:val="lt-LT"/>
        </w:rPr>
        <w:t>1. Pirkimo objekto paskirtis</w:t>
      </w:r>
    </w:p>
    <w:p w14:paraId="063F52C2" w14:textId="77777777" w:rsidR="00EB33BA" w:rsidRPr="00DA4AC8" w:rsidRDefault="00FF23E7" w:rsidP="00422EA7">
      <w:pPr>
        <w:spacing w:after="0" w:line="240" w:lineRule="auto"/>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Perkamas pilnai sukomplektuotas </w:t>
      </w:r>
      <w:proofErr w:type="spellStart"/>
      <w:r w:rsidRPr="00DA4AC8">
        <w:rPr>
          <w:rFonts w:ascii="Times New Roman" w:hAnsi="Times New Roman" w:cs="Times New Roman"/>
          <w:sz w:val="20"/>
          <w:szCs w:val="20"/>
          <w:lang w:val="lt-LT"/>
        </w:rPr>
        <w:t>bangolaidžių</w:t>
      </w:r>
      <w:proofErr w:type="spellEnd"/>
      <w:r w:rsidRPr="00DA4AC8">
        <w:rPr>
          <w:rFonts w:ascii="Times New Roman" w:hAnsi="Times New Roman" w:cs="Times New Roman"/>
          <w:sz w:val="20"/>
          <w:szCs w:val="20"/>
          <w:lang w:val="lt-LT"/>
        </w:rPr>
        <w:t xml:space="preserve"> charakterizavimo stendas, skirtas šiems pagrindiniams darbams:</w:t>
      </w:r>
    </w:p>
    <w:p w14:paraId="46569D5D" w14:textId="06951418" w:rsidR="00EB33BA" w:rsidRPr="00DA4AC8" w:rsidRDefault="00AB0CF8" w:rsidP="00422EA7">
      <w:pPr>
        <w:pStyle w:val="ListBullet"/>
        <w:spacing w:after="0" w:line="240" w:lineRule="auto"/>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Šviesos įvedimui į </w:t>
      </w:r>
      <w:proofErr w:type="spellStart"/>
      <w:r w:rsidRPr="00DA4AC8">
        <w:rPr>
          <w:rFonts w:ascii="Times New Roman" w:hAnsi="Times New Roman" w:cs="Times New Roman"/>
          <w:sz w:val="20"/>
          <w:szCs w:val="20"/>
          <w:lang w:val="lt-LT"/>
        </w:rPr>
        <w:t>bangolaidžius</w:t>
      </w:r>
      <w:proofErr w:type="spellEnd"/>
      <w:r w:rsidRPr="00DA4AC8">
        <w:rPr>
          <w:rFonts w:ascii="Times New Roman" w:hAnsi="Times New Roman" w:cs="Times New Roman"/>
          <w:sz w:val="20"/>
          <w:szCs w:val="20"/>
          <w:lang w:val="lt-LT"/>
        </w:rPr>
        <w:t xml:space="preserve"> ar PIC struktūras</w:t>
      </w:r>
      <w:r w:rsidR="00A814FC" w:rsidRPr="00DA4AC8">
        <w:rPr>
          <w:rFonts w:ascii="Times New Roman" w:hAnsi="Times New Roman" w:cs="Times New Roman"/>
          <w:sz w:val="20"/>
          <w:szCs w:val="20"/>
          <w:lang w:val="lt-LT"/>
        </w:rPr>
        <w:t>,</w:t>
      </w:r>
      <w:r w:rsidRPr="00DA4AC8">
        <w:rPr>
          <w:rFonts w:ascii="Times New Roman" w:hAnsi="Times New Roman" w:cs="Times New Roman"/>
          <w:sz w:val="20"/>
          <w:szCs w:val="20"/>
          <w:lang w:val="lt-LT"/>
        </w:rPr>
        <w:t xml:space="preserve"> naudojant “</w:t>
      </w:r>
      <w:proofErr w:type="spellStart"/>
      <w:r w:rsidRPr="00DA4AC8">
        <w:rPr>
          <w:rFonts w:ascii="Times New Roman" w:hAnsi="Times New Roman" w:cs="Times New Roman"/>
          <w:sz w:val="20"/>
          <w:szCs w:val="20"/>
          <w:lang w:val="lt-LT"/>
        </w:rPr>
        <w:t>butt</w:t>
      </w:r>
      <w:proofErr w:type="spellEnd"/>
      <w:r w:rsidRPr="00DA4AC8">
        <w:rPr>
          <w:rFonts w:ascii="Times New Roman" w:hAnsi="Times New Roman" w:cs="Times New Roman"/>
          <w:sz w:val="20"/>
          <w:szCs w:val="20"/>
          <w:lang w:val="lt-LT"/>
        </w:rPr>
        <w:t xml:space="preserve"> / </w:t>
      </w:r>
      <w:proofErr w:type="spellStart"/>
      <w:r w:rsidRPr="00DA4AC8">
        <w:rPr>
          <w:rFonts w:ascii="Times New Roman" w:hAnsi="Times New Roman" w:cs="Times New Roman"/>
          <w:sz w:val="20"/>
          <w:szCs w:val="20"/>
          <w:lang w:val="lt-LT"/>
        </w:rPr>
        <w:t>edge</w:t>
      </w:r>
      <w:proofErr w:type="spellEnd"/>
      <w:r w:rsidRPr="00DA4AC8">
        <w:rPr>
          <w:rFonts w:ascii="Times New Roman" w:hAnsi="Times New Roman" w:cs="Times New Roman"/>
          <w:sz w:val="20"/>
          <w:szCs w:val="20"/>
          <w:lang w:val="lt-LT"/>
        </w:rPr>
        <w:t xml:space="preserve"> </w:t>
      </w:r>
      <w:proofErr w:type="spellStart"/>
      <w:r w:rsidRPr="00DA4AC8">
        <w:rPr>
          <w:rFonts w:ascii="Times New Roman" w:hAnsi="Times New Roman" w:cs="Times New Roman"/>
          <w:sz w:val="20"/>
          <w:szCs w:val="20"/>
          <w:lang w:val="lt-LT"/>
        </w:rPr>
        <w:t>coupling</w:t>
      </w:r>
      <w:proofErr w:type="spellEnd"/>
      <w:r w:rsidRPr="00DA4AC8">
        <w:rPr>
          <w:rFonts w:ascii="Times New Roman" w:hAnsi="Times New Roman" w:cs="Times New Roman"/>
          <w:sz w:val="20"/>
          <w:szCs w:val="20"/>
          <w:lang w:val="lt-LT"/>
        </w:rPr>
        <w:t>” metodą;</w:t>
      </w:r>
    </w:p>
    <w:p w14:paraId="03DFDE2B" w14:textId="34AA4EA2" w:rsidR="00EB33BA" w:rsidRPr="00DA4AC8" w:rsidRDefault="00AB0CF8" w:rsidP="00422EA7">
      <w:pPr>
        <w:pStyle w:val="ListBullet"/>
        <w:spacing w:after="0" w:line="240" w:lineRule="auto"/>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Įėjimo, išėjimo ir sklidimo nuostolių </w:t>
      </w:r>
      <w:proofErr w:type="spellStart"/>
      <w:r w:rsidR="00A814FC" w:rsidRPr="00DA4AC8">
        <w:rPr>
          <w:rFonts w:ascii="Times New Roman" w:hAnsi="Times New Roman" w:cs="Times New Roman"/>
          <w:sz w:val="20"/>
          <w:szCs w:val="20"/>
          <w:lang w:val="lt-LT"/>
        </w:rPr>
        <w:t>bangolaidžiuose</w:t>
      </w:r>
      <w:proofErr w:type="spellEnd"/>
      <w:r w:rsidR="00A814FC" w:rsidRPr="00DA4AC8">
        <w:rPr>
          <w:rFonts w:ascii="Times New Roman" w:hAnsi="Times New Roman" w:cs="Times New Roman"/>
          <w:sz w:val="20"/>
          <w:szCs w:val="20"/>
          <w:lang w:val="lt-LT"/>
        </w:rPr>
        <w:t xml:space="preserve"> </w:t>
      </w:r>
      <w:r w:rsidRPr="00DA4AC8">
        <w:rPr>
          <w:rFonts w:ascii="Times New Roman" w:hAnsi="Times New Roman" w:cs="Times New Roman"/>
          <w:sz w:val="20"/>
          <w:szCs w:val="20"/>
          <w:lang w:val="lt-LT"/>
        </w:rPr>
        <w:t>matavimui, įskaitant “</w:t>
      </w:r>
      <w:proofErr w:type="spellStart"/>
      <w:r w:rsidRPr="00DA4AC8">
        <w:rPr>
          <w:rFonts w:ascii="Times New Roman" w:hAnsi="Times New Roman" w:cs="Times New Roman"/>
          <w:sz w:val="20"/>
          <w:szCs w:val="20"/>
          <w:lang w:val="lt-LT"/>
        </w:rPr>
        <w:t>cut-back</w:t>
      </w:r>
      <w:proofErr w:type="spellEnd"/>
      <w:r w:rsidRPr="00DA4AC8">
        <w:rPr>
          <w:rFonts w:ascii="Times New Roman" w:hAnsi="Times New Roman" w:cs="Times New Roman"/>
          <w:sz w:val="20"/>
          <w:szCs w:val="20"/>
          <w:lang w:val="lt-LT"/>
        </w:rPr>
        <w:t>” (kai matuojami skirting</w:t>
      </w:r>
      <w:r w:rsidR="00A814FC" w:rsidRPr="00DA4AC8">
        <w:rPr>
          <w:rFonts w:ascii="Times New Roman" w:hAnsi="Times New Roman" w:cs="Times New Roman"/>
          <w:sz w:val="20"/>
          <w:szCs w:val="20"/>
          <w:lang w:val="lt-LT"/>
        </w:rPr>
        <w:t>o</w:t>
      </w:r>
      <w:r w:rsidRPr="00DA4AC8">
        <w:rPr>
          <w:rFonts w:ascii="Times New Roman" w:hAnsi="Times New Roman" w:cs="Times New Roman"/>
          <w:sz w:val="20"/>
          <w:szCs w:val="20"/>
          <w:lang w:val="lt-LT"/>
        </w:rPr>
        <w:t xml:space="preserve"> ilgio </w:t>
      </w:r>
      <w:proofErr w:type="spellStart"/>
      <w:r w:rsidRPr="00DA4AC8">
        <w:rPr>
          <w:rFonts w:ascii="Times New Roman" w:hAnsi="Times New Roman" w:cs="Times New Roman"/>
          <w:sz w:val="20"/>
          <w:szCs w:val="20"/>
          <w:lang w:val="lt-LT"/>
        </w:rPr>
        <w:t>bangolaidžiai</w:t>
      </w:r>
      <w:proofErr w:type="spellEnd"/>
      <w:r w:rsidRPr="00DA4AC8">
        <w:rPr>
          <w:rFonts w:ascii="Times New Roman" w:hAnsi="Times New Roman" w:cs="Times New Roman"/>
          <w:sz w:val="20"/>
          <w:szCs w:val="20"/>
          <w:lang w:val="lt-LT"/>
        </w:rPr>
        <w:t>) tipo matavimo schemą;</w:t>
      </w:r>
    </w:p>
    <w:p w14:paraId="3E5AC1E2" w14:textId="5E276A4F" w:rsidR="00EB33BA" w:rsidRPr="00DA4AC8" w:rsidRDefault="00AB0CF8" w:rsidP="00422EA7">
      <w:pPr>
        <w:pStyle w:val="ListBullet"/>
        <w:spacing w:after="0" w:line="240" w:lineRule="auto"/>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Modos lauko stebėsenai ir matavimui iš šono bei išėjimo plokštumoje;</w:t>
      </w:r>
    </w:p>
    <w:p w14:paraId="3ACCBFA9" w14:textId="3D840632" w:rsidR="00EB33BA" w:rsidRPr="00DA4AC8" w:rsidRDefault="00AB0CF8" w:rsidP="00422EA7">
      <w:pPr>
        <w:pStyle w:val="ListBullet"/>
        <w:spacing w:after="0" w:line="240" w:lineRule="auto"/>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Derinamo bangos ilgio skenavimui telekomunikaciniame diapazone;</w:t>
      </w:r>
    </w:p>
    <w:p w14:paraId="5BE197F3" w14:textId="0BB2029D" w:rsidR="00EB33BA" w:rsidRPr="00DA4AC8" w:rsidRDefault="00AB0CF8" w:rsidP="00422EA7">
      <w:pPr>
        <w:pStyle w:val="ListBullet"/>
        <w:spacing w:after="0" w:line="240" w:lineRule="auto"/>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Nuo poliarizacijos priklausomų matavimų atlikimui;</w:t>
      </w:r>
    </w:p>
    <w:p w14:paraId="788F3225" w14:textId="1F5794CC" w:rsidR="00EB33BA" w:rsidRPr="00DA4AC8" w:rsidRDefault="00AB0CF8" w:rsidP="00422EA7">
      <w:pPr>
        <w:pStyle w:val="ListBullet"/>
        <w:spacing w:after="0" w:line="240" w:lineRule="auto"/>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Matavimo duomenų dalinai automatizuotam registravimui kompiuteriu.</w:t>
      </w:r>
    </w:p>
    <w:p w14:paraId="1EAD66A3" w14:textId="7FA373BA" w:rsidR="00EB33BA" w:rsidRPr="00DA4AC8" w:rsidRDefault="00422EA7" w:rsidP="00422EA7">
      <w:pPr>
        <w:pStyle w:val="Heading1"/>
        <w:spacing w:before="0" w:line="240" w:lineRule="auto"/>
        <w:rPr>
          <w:rFonts w:ascii="Times New Roman" w:hAnsi="Times New Roman" w:cs="Times New Roman"/>
          <w:i/>
          <w:iCs/>
          <w:color w:val="auto"/>
          <w:sz w:val="20"/>
          <w:szCs w:val="20"/>
          <w:lang w:val="lt-LT"/>
        </w:rPr>
      </w:pPr>
      <w:r w:rsidRPr="00DA4AC8">
        <w:rPr>
          <w:rFonts w:ascii="Times New Roman" w:hAnsi="Times New Roman" w:cs="Times New Roman"/>
          <w:i/>
          <w:iCs/>
          <w:color w:val="auto"/>
          <w:sz w:val="20"/>
          <w:szCs w:val="20"/>
          <w:lang w:val="lt-LT"/>
        </w:rPr>
        <w:t>2</w:t>
      </w:r>
      <w:r w:rsidR="00FF23E7" w:rsidRPr="00DA4AC8">
        <w:rPr>
          <w:rFonts w:ascii="Times New Roman" w:hAnsi="Times New Roman" w:cs="Times New Roman"/>
          <w:i/>
          <w:iCs/>
          <w:color w:val="auto"/>
          <w:sz w:val="20"/>
          <w:szCs w:val="20"/>
          <w:lang w:val="lt-LT"/>
        </w:rPr>
        <w:t xml:space="preserve">. </w:t>
      </w:r>
      <w:r w:rsidR="00473B58" w:rsidRPr="00DA4AC8">
        <w:rPr>
          <w:rFonts w:ascii="Times New Roman" w:hAnsi="Times New Roman" w:cs="Times New Roman"/>
          <w:i/>
          <w:iCs/>
          <w:color w:val="auto"/>
          <w:sz w:val="20"/>
          <w:szCs w:val="20"/>
          <w:lang w:val="lt-LT"/>
        </w:rPr>
        <w:t xml:space="preserve">Techniniai parametrai </w:t>
      </w:r>
    </w:p>
    <w:tbl>
      <w:tblPr>
        <w:tblStyle w:val="TableGrid"/>
        <w:tblW w:w="10343" w:type="dxa"/>
        <w:jc w:val="center"/>
        <w:tblLayout w:type="fixed"/>
        <w:tblLook w:val="04A0" w:firstRow="1" w:lastRow="0" w:firstColumn="1" w:lastColumn="0" w:noHBand="0" w:noVBand="1"/>
      </w:tblPr>
      <w:tblGrid>
        <w:gridCol w:w="567"/>
        <w:gridCol w:w="1622"/>
        <w:gridCol w:w="783"/>
        <w:gridCol w:w="3827"/>
        <w:gridCol w:w="1418"/>
        <w:gridCol w:w="2126"/>
      </w:tblGrid>
      <w:tr w:rsidR="00DA4AC8" w:rsidRPr="00DA4AC8" w14:paraId="54F0342A" w14:textId="040BB0CA" w:rsidTr="002A5530">
        <w:trPr>
          <w:jc w:val="center"/>
        </w:trPr>
        <w:tc>
          <w:tcPr>
            <w:tcW w:w="567" w:type="dxa"/>
            <w:shd w:val="clear" w:color="auto" w:fill="F2F2F2" w:themeFill="background1" w:themeFillShade="F2"/>
            <w:vAlign w:val="center"/>
          </w:tcPr>
          <w:p w14:paraId="564E6F56" w14:textId="13465282" w:rsidR="00DA4AC8" w:rsidRPr="00DA4AC8" w:rsidRDefault="00DA4AC8" w:rsidP="00A12A2B">
            <w:pPr>
              <w:rPr>
                <w:rFonts w:ascii="Times New Roman" w:hAnsi="Times New Roman" w:cs="Times New Roman"/>
                <w:b/>
                <w:sz w:val="20"/>
                <w:szCs w:val="20"/>
                <w:lang w:val="lt-LT"/>
              </w:rPr>
            </w:pPr>
            <w:r w:rsidRPr="00DA4AC8">
              <w:rPr>
                <w:rFonts w:ascii="Times New Roman" w:hAnsi="Times New Roman" w:cs="Times New Roman"/>
                <w:b/>
                <w:sz w:val="20"/>
                <w:szCs w:val="20"/>
                <w:lang w:val="lt-LT"/>
              </w:rPr>
              <w:t>Eil. Nr.</w:t>
            </w:r>
          </w:p>
        </w:tc>
        <w:tc>
          <w:tcPr>
            <w:tcW w:w="1622" w:type="dxa"/>
            <w:shd w:val="clear" w:color="auto" w:fill="F2F2F2" w:themeFill="background1" w:themeFillShade="F2"/>
            <w:vAlign w:val="center"/>
          </w:tcPr>
          <w:p w14:paraId="7D474D1C" w14:textId="10A64915"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b/>
                <w:sz w:val="20"/>
                <w:szCs w:val="20"/>
                <w:lang w:val="lt-LT"/>
              </w:rPr>
              <w:t>Komponentas</w:t>
            </w:r>
          </w:p>
        </w:tc>
        <w:tc>
          <w:tcPr>
            <w:tcW w:w="783" w:type="dxa"/>
            <w:shd w:val="clear" w:color="auto" w:fill="F2F2F2" w:themeFill="background1" w:themeFillShade="F2"/>
            <w:vAlign w:val="center"/>
          </w:tcPr>
          <w:p w14:paraId="33661978" w14:textId="77777777"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b/>
                <w:sz w:val="20"/>
                <w:szCs w:val="20"/>
                <w:lang w:val="lt-LT"/>
              </w:rPr>
              <w:t>Kiekis</w:t>
            </w:r>
          </w:p>
        </w:tc>
        <w:tc>
          <w:tcPr>
            <w:tcW w:w="3827" w:type="dxa"/>
            <w:shd w:val="clear" w:color="auto" w:fill="F2F2F2" w:themeFill="background1" w:themeFillShade="F2"/>
            <w:vAlign w:val="center"/>
          </w:tcPr>
          <w:p w14:paraId="6EEBD274" w14:textId="4BC91A48"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b/>
                <w:sz w:val="20"/>
                <w:szCs w:val="20"/>
                <w:lang w:val="lt-LT"/>
              </w:rPr>
              <w:t>Minimalūs reikalaujami rodikliai</w:t>
            </w:r>
          </w:p>
        </w:tc>
        <w:tc>
          <w:tcPr>
            <w:tcW w:w="1418" w:type="dxa"/>
            <w:shd w:val="clear" w:color="auto" w:fill="F2F2F2" w:themeFill="background1" w:themeFillShade="F2"/>
            <w:vAlign w:val="center"/>
          </w:tcPr>
          <w:p w14:paraId="67F59F61" w14:textId="77777777" w:rsidR="00DA4AC8" w:rsidRPr="00DA4AC8" w:rsidRDefault="00DA4AC8" w:rsidP="00A12A2B">
            <w:pPr>
              <w:jc w:val="center"/>
              <w:rPr>
                <w:rFonts w:ascii="Times New Roman" w:hAnsi="Times New Roman" w:cs="Times New Roman"/>
                <w:sz w:val="16"/>
                <w:szCs w:val="16"/>
                <w:lang w:val="lt-LT"/>
              </w:rPr>
            </w:pPr>
            <w:r w:rsidRPr="00DA4AC8">
              <w:rPr>
                <w:rFonts w:ascii="Times New Roman" w:hAnsi="Times New Roman" w:cs="Times New Roman"/>
                <w:b/>
                <w:sz w:val="16"/>
                <w:szCs w:val="16"/>
                <w:lang w:val="lt-LT"/>
              </w:rPr>
              <w:t>Pastabos</w:t>
            </w:r>
          </w:p>
        </w:tc>
        <w:tc>
          <w:tcPr>
            <w:tcW w:w="2126" w:type="dxa"/>
            <w:shd w:val="clear" w:color="auto" w:fill="F2F2F2" w:themeFill="background1" w:themeFillShade="F2"/>
            <w:vAlign w:val="center"/>
          </w:tcPr>
          <w:p w14:paraId="77F4F392" w14:textId="77777777" w:rsidR="00DA4AC8" w:rsidRPr="00DA4AC8" w:rsidRDefault="00DA4AC8" w:rsidP="00A12A2B">
            <w:pPr>
              <w:pStyle w:val="Bodytext90"/>
              <w:shd w:val="clear" w:color="auto" w:fill="auto"/>
              <w:spacing w:line="240" w:lineRule="auto"/>
              <w:jc w:val="center"/>
              <w:rPr>
                <w:rFonts w:ascii="Times New Roman" w:hAnsi="Times New Roman" w:cs="Times New Roman"/>
                <w:sz w:val="20"/>
                <w:szCs w:val="20"/>
                <w:lang w:val="lt-LT"/>
              </w:rPr>
            </w:pPr>
            <w:r w:rsidRPr="00DA4AC8">
              <w:rPr>
                <w:rFonts w:ascii="Times New Roman" w:hAnsi="Times New Roman" w:cs="Times New Roman"/>
                <w:sz w:val="20"/>
                <w:szCs w:val="20"/>
                <w:lang w:val="lt-LT"/>
              </w:rPr>
              <w:t>Siūlomų prekių techniniai</w:t>
            </w:r>
          </w:p>
          <w:p w14:paraId="0B312DDD" w14:textId="77777777" w:rsidR="00DA4AC8" w:rsidRPr="00DA4AC8" w:rsidRDefault="00DA4AC8" w:rsidP="00A12A2B">
            <w:pPr>
              <w:pStyle w:val="Bodytext90"/>
              <w:shd w:val="clear" w:color="auto" w:fill="auto"/>
              <w:spacing w:line="240" w:lineRule="auto"/>
              <w:jc w:val="center"/>
              <w:rPr>
                <w:rFonts w:ascii="Times New Roman" w:hAnsi="Times New Roman" w:cs="Times New Roman"/>
                <w:sz w:val="20"/>
                <w:szCs w:val="20"/>
                <w:lang w:val="lt-LT"/>
              </w:rPr>
            </w:pPr>
            <w:r w:rsidRPr="00DA4AC8">
              <w:rPr>
                <w:rFonts w:ascii="Times New Roman" w:hAnsi="Times New Roman" w:cs="Times New Roman"/>
                <w:sz w:val="20"/>
                <w:szCs w:val="20"/>
                <w:lang w:val="lt-LT"/>
              </w:rPr>
              <w:t>parametrai</w:t>
            </w:r>
          </w:p>
          <w:p w14:paraId="232DA6B1" w14:textId="78B93AA4" w:rsidR="00DA4AC8" w:rsidRPr="00DA4AC8" w:rsidRDefault="00DA4AC8" w:rsidP="00A12A2B">
            <w:pPr>
              <w:jc w:val="center"/>
              <w:rPr>
                <w:rFonts w:ascii="Times New Roman" w:hAnsi="Times New Roman" w:cs="Times New Roman"/>
                <w:b/>
                <w:sz w:val="20"/>
                <w:szCs w:val="20"/>
                <w:lang w:val="lt-LT"/>
              </w:rPr>
            </w:pPr>
            <w:r w:rsidRPr="00DA4AC8">
              <w:rPr>
                <w:rFonts w:ascii="Times New Roman" w:hAnsi="Times New Roman" w:cs="Times New Roman"/>
                <w:sz w:val="20"/>
                <w:szCs w:val="20"/>
                <w:lang w:val="lt-LT"/>
              </w:rPr>
              <w:t>Tiekėjas turi įrašyti kur reikia konkrečią savo siūlomos prekės reikšmę arba trumpą aprašymą, patvirtinantį atitikimą techniniam reikalavimui</w:t>
            </w:r>
          </w:p>
        </w:tc>
      </w:tr>
      <w:tr w:rsidR="00DA4AC8" w:rsidRPr="00DA4AC8" w14:paraId="37756C85" w14:textId="77777777" w:rsidTr="002A5530">
        <w:trPr>
          <w:jc w:val="center"/>
        </w:trPr>
        <w:tc>
          <w:tcPr>
            <w:tcW w:w="6799" w:type="dxa"/>
            <w:gridSpan w:val="4"/>
            <w:vAlign w:val="center"/>
          </w:tcPr>
          <w:p w14:paraId="75B8A96B" w14:textId="6EFB454C" w:rsidR="00DA4AC8" w:rsidRPr="00DA4AC8" w:rsidRDefault="00DA4AC8" w:rsidP="00A12A2B">
            <w:pPr>
              <w:rPr>
                <w:rFonts w:ascii="Times New Roman" w:hAnsi="Times New Roman" w:cs="Times New Roman"/>
                <w:b/>
                <w:sz w:val="20"/>
                <w:szCs w:val="20"/>
                <w:lang w:val="lt-LT"/>
              </w:rPr>
            </w:pPr>
            <w:proofErr w:type="spellStart"/>
            <w:r w:rsidRPr="00DA4AC8">
              <w:rPr>
                <w:rFonts w:ascii="Times New Roman" w:hAnsi="Times New Roman" w:cs="Times New Roman"/>
                <w:b/>
                <w:sz w:val="20"/>
                <w:szCs w:val="20"/>
                <w:lang w:val="lt-LT"/>
              </w:rPr>
              <w:t>Bangolaidžių</w:t>
            </w:r>
            <w:proofErr w:type="spellEnd"/>
            <w:r w:rsidRPr="00DA4AC8">
              <w:rPr>
                <w:rFonts w:ascii="Times New Roman" w:hAnsi="Times New Roman" w:cs="Times New Roman"/>
                <w:b/>
                <w:sz w:val="20"/>
                <w:szCs w:val="20"/>
                <w:lang w:val="lt-LT"/>
              </w:rPr>
              <w:t xml:space="preserve"> charakterizavimo stendas</w:t>
            </w:r>
          </w:p>
        </w:tc>
        <w:tc>
          <w:tcPr>
            <w:tcW w:w="1418" w:type="dxa"/>
            <w:vAlign w:val="center"/>
          </w:tcPr>
          <w:p w14:paraId="484867B4" w14:textId="6477F294" w:rsidR="00DA4AC8" w:rsidRPr="00DA4AC8" w:rsidRDefault="00DA4AC8" w:rsidP="00A12A2B">
            <w:pPr>
              <w:jc w:val="center"/>
              <w:rPr>
                <w:rFonts w:ascii="Times New Roman" w:hAnsi="Times New Roman" w:cs="Times New Roman"/>
                <w:b/>
                <w:sz w:val="16"/>
                <w:szCs w:val="16"/>
                <w:lang w:val="lt-LT"/>
              </w:rPr>
            </w:pPr>
            <w:r w:rsidRPr="00DA4AC8">
              <w:rPr>
                <w:rFonts w:ascii="Times New Roman" w:hAnsi="Times New Roman" w:cs="Times New Roman"/>
                <w:b/>
                <w:sz w:val="16"/>
                <w:szCs w:val="16"/>
                <w:lang w:val="lt-LT"/>
              </w:rPr>
              <w:t>-</w:t>
            </w:r>
          </w:p>
        </w:tc>
        <w:tc>
          <w:tcPr>
            <w:tcW w:w="2126" w:type="dxa"/>
            <w:vAlign w:val="center"/>
          </w:tcPr>
          <w:p w14:paraId="29B154DC" w14:textId="77777777" w:rsidR="00DA4AC8" w:rsidRPr="00DA4AC8" w:rsidRDefault="00DA4AC8" w:rsidP="00A12A2B">
            <w:pPr>
              <w:jc w:val="center"/>
              <w:rPr>
                <w:rFonts w:ascii="Times New Roman" w:hAnsi="Times New Roman" w:cs="Times New Roman"/>
                <w:sz w:val="20"/>
                <w:szCs w:val="20"/>
                <w:lang w:val="lt-LT" w:eastAsia="en-GB"/>
              </w:rPr>
            </w:pPr>
            <w:r w:rsidRPr="00DA4AC8">
              <w:rPr>
                <w:rFonts w:ascii="Times New Roman" w:hAnsi="Times New Roman" w:cs="Times New Roman"/>
                <w:sz w:val="20"/>
                <w:szCs w:val="20"/>
                <w:lang w:val="lt-LT" w:eastAsia="en-GB"/>
              </w:rPr>
              <w:t>BŪTINA NURODYTI ĮSIGYTI SIŪLOMOS PREKĖS GAMINTOJĄ, MODELĮ*</w:t>
            </w:r>
          </w:p>
          <w:p w14:paraId="1CBF4BB8" w14:textId="1311420F" w:rsidR="00DA4AC8" w:rsidRPr="00DA4AC8" w:rsidRDefault="00DA4AC8" w:rsidP="00A12A2B">
            <w:pPr>
              <w:pStyle w:val="Bodytext90"/>
              <w:shd w:val="clear" w:color="auto" w:fill="auto"/>
              <w:spacing w:line="240" w:lineRule="auto"/>
              <w:jc w:val="center"/>
              <w:rPr>
                <w:rFonts w:ascii="Times New Roman" w:hAnsi="Times New Roman" w:cs="Times New Roman"/>
                <w:sz w:val="20"/>
                <w:szCs w:val="20"/>
                <w:lang w:val="lt-LT"/>
              </w:rPr>
            </w:pPr>
            <w:r w:rsidRPr="00DA4AC8">
              <w:rPr>
                <w:rFonts w:ascii="Times New Roman" w:hAnsi="Times New Roman" w:cs="Times New Roman"/>
                <w:color w:val="EE0000"/>
                <w:sz w:val="20"/>
                <w:szCs w:val="20"/>
                <w:lang w:val="lt-LT" w:eastAsia="en-GB"/>
              </w:rPr>
              <w:t>(Pildo tiekėjas)</w:t>
            </w:r>
          </w:p>
        </w:tc>
      </w:tr>
      <w:tr w:rsidR="00DA4AC8" w:rsidRPr="00DA4AC8" w14:paraId="2174E252" w14:textId="077DDB0E" w:rsidTr="002A5530">
        <w:trPr>
          <w:jc w:val="center"/>
        </w:trPr>
        <w:tc>
          <w:tcPr>
            <w:tcW w:w="10343" w:type="dxa"/>
            <w:gridSpan w:val="6"/>
            <w:vAlign w:val="center"/>
          </w:tcPr>
          <w:p w14:paraId="63BB3F36" w14:textId="1EA13B61" w:rsidR="00DA4AC8" w:rsidRPr="00DA4AC8" w:rsidRDefault="00DA4AC8" w:rsidP="00A12A2B">
            <w:pPr>
              <w:rPr>
                <w:rFonts w:ascii="Times New Roman" w:hAnsi="Times New Roman" w:cs="Times New Roman"/>
                <w:i/>
                <w:iCs/>
                <w:sz w:val="20"/>
                <w:szCs w:val="20"/>
                <w:lang w:val="lt-LT"/>
              </w:rPr>
            </w:pPr>
            <w:r w:rsidRPr="00DA4AC8">
              <w:rPr>
                <w:rFonts w:ascii="Times New Roman" w:hAnsi="Times New Roman" w:cs="Times New Roman"/>
                <w:b/>
                <w:i/>
                <w:iCs/>
                <w:sz w:val="20"/>
                <w:szCs w:val="20"/>
                <w:lang w:val="lt-LT"/>
              </w:rPr>
              <w:t>1. Pozicionavimo ir lygiavimo įranga</w:t>
            </w:r>
          </w:p>
        </w:tc>
      </w:tr>
      <w:tr w:rsidR="00DA4AC8" w:rsidRPr="00DA4AC8" w14:paraId="7C5707EE" w14:textId="389C5931" w:rsidTr="002A5530">
        <w:trPr>
          <w:jc w:val="center"/>
        </w:trPr>
        <w:tc>
          <w:tcPr>
            <w:tcW w:w="567" w:type="dxa"/>
            <w:vAlign w:val="center"/>
          </w:tcPr>
          <w:p w14:paraId="453E81ED" w14:textId="03B892EA"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1.1</w:t>
            </w:r>
          </w:p>
        </w:tc>
        <w:tc>
          <w:tcPr>
            <w:tcW w:w="1622" w:type="dxa"/>
            <w:vAlign w:val="center"/>
          </w:tcPr>
          <w:p w14:paraId="1E0E06A0" w14:textId="2D61566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Įeinančio šviesos pluošto lygiavimo staliukas</w:t>
            </w:r>
          </w:p>
        </w:tc>
        <w:tc>
          <w:tcPr>
            <w:tcW w:w="783" w:type="dxa"/>
            <w:vAlign w:val="center"/>
          </w:tcPr>
          <w:p w14:paraId="1B20FA06" w14:textId="7777777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1 vnt.</w:t>
            </w:r>
          </w:p>
        </w:tc>
        <w:tc>
          <w:tcPr>
            <w:tcW w:w="3827" w:type="dxa"/>
            <w:vAlign w:val="center"/>
          </w:tcPr>
          <w:p w14:paraId="3C39F334" w14:textId="5DB74491"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6 ašių uždaro valdymo kontūro su </w:t>
            </w:r>
            <w:proofErr w:type="spellStart"/>
            <w:r w:rsidRPr="00DA4AC8">
              <w:rPr>
                <w:rFonts w:ascii="Times New Roman" w:hAnsi="Times New Roman" w:cs="Times New Roman"/>
                <w:sz w:val="20"/>
                <w:szCs w:val="20"/>
                <w:lang w:val="lt-LT"/>
              </w:rPr>
              <w:t>piezo</w:t>
            </w:r>
            <w:proofErr w:type="spellEnd"/>
            <w:r w:rsidRPr="00DA4AC8">
              <w:rPr>
                <w:rFonts w:ascii="Times New Roman" w:hAnsi="Times New Roman" w:cs="Times New Roman"/>
                <w:sz w:val="20"/>
                <w:szCs w:val="20"/>
                <w:lang w:val="lt-LT"/>
              </w:rPr>
              <w:t xml:space="preserve"> pavara </w:t>
            </w:r>
            <w:proofErr w:type="spellStart"/>
            <w:r w:rsidRPr="00DA4AC8">
              <w:rPr>
                <w:rFonts w:ascii="Times New Roman" w:hAnsi="Times New Roman" w:cs="Times New Roman"/>
                <w:sz w:val="20"/>
                <w:szCs w:val="20"/>
                <w:lang w:val="lt-LT"/>
              </w:rPr>
              <w:t>nanopozicionavimo</w:t>
            </w:r>
            <w:proofErr w:type="spellEnd"/>
            <w:r w:rsidRPr="00DA4AC8">
              <w:rPr>
                <w:rFonts w:ascii="Times New Roman" w:hAnsi="Times New Roman" w:cs="Times New Roman"/>
                <w:sz w:val="20"/>
                <w:szCs w:val="20"/>
                <w:lang w:val="lt-LT"/>
              </w:rPr>
              <w:t xml:space="preserve"> staliukas šviesos įvedimui į </w:t>
            </w:r>
            <w:proofErr w:type="spellStart"/>
            <w:r w:rsidRPr="00DA4AC8">
              <w:rPr>
                <w:rFonts w:ascii="Times New Roman" w:hAnsi="Times New Roman" w:cs="Times New Roman"/>
                <w:sz w:val="20"/>
                <w:szCs w:val="20"/>
                <w:lang w:val="lt-LT"/>
              </w:rPr>
              <w:t>bangolaidį</w:t>
            </w:r>
            <w:proofErr w:type="spellEnd"/>
            <w:r w:rsidRPr="00DA4AC8">
              <w:rPr>
                <w:rFonts w:ascii="Times New Roman" w:hAnsi="Times New Roman" w:cs="Times New Roman"/>
                <w:sz w:val="20"/>
                <w:szCs w:val="20"/>
                <w:lang w:val="lt-LT"/>
              </w:rPr>
              <w:t>:</w:t>
            </w:r>
          </w:p>
          <w:p w14:paraId="5D2C5BEC" w14:textId="77777777"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grubi XYZ eiga ne mažesnė kaip 4 mm; </w:t>
            </w:r>
          </w:p>
          <w:p w14:paraId="732EC067" w14:textId="77777777"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tiksli XYZ eiga ne mažesnė kaip 300 µm; </w:t>
            </w:r>
          </w:p>
          <w:p w14:paraId="5FA72119" w14:textId="0323A013"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kampinio paderinimo diapazonas ne siauresnis kaip 105 </w:t>
            </w:r>
            <w:proofErr w:type="spellStart"/>
            <w:r w:rsidRPr="00DA4AC8">
              <w:rPr>
                <w:rFonts w:ascii="Times New Roman" w:hAnsi="Times New Roman" w:cs="Times New Roman"/>
                <w:sz w:val="20"/>
                <w:szCs w:val="20"/>
                <w:lang w:val="lt-LT"/>
              </w:rPr>
              <w:t>mrad</w:t>
            </w:r>
            <w:proofErr w:type="spellEnd"/>
            <w:r w:rsidRPr="00DA4AC8">
              <w:rPr>
                <w:rFonts w:ascii="Times New Roman" w:hAnsi="Times New Roman" w:cs="Times New Roman"/>
                <w:sz w:val="20"/>
                <w:szCs w:val="20"/>
                <w:lang w:val="lt-LT"/>
              </w:rPr>
              <w:t xml:space="preserve">; </w:t>
            </w:r>
          </w:p>
          <w:p w14:paraId="046E6420" w14:textId="060B2F72"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Piezo</w:t>
            </w:r>
            <w:proofErr w:type="spellEnd"/>
            <w:r w:rsidRPr="00DA4AC8">
              <w:rPr>
                <w:rFonts w:ascii="Times New Roman" w:hAnsi="Times New Roman" w:cs="Times New Roman"/>
                <w:sz w:val="20"/>
                <w:szCs w:val="20"/>
                <w:lang w:val="lt-LT"/>
              </w:rPr>
              <w:t xml:space="preserve"> staliukų rezoliucija X, Y, Z ne blogesnė kaip 1.8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xml:space="preserve">; </w:t>
            </w:r>
          </w:p>
          <w:p w14:paraId="35421B0A" w14:textId="103B2DC7"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Kampinio derinimo rezoliucija neblogesnė kaip 0.018 µ</w:t>
            </w:r>
            <w:proofErr w:type="spellStart"/>
            <w:r w:rsidRPr="00DA4AC8">
              <w:rPr>
                <w:rFonts w:ascii="Times New Roman" w:hAnsi="Times New Roman" w:cs="Times New Roman"/>
                <w:sz w:val="20"/>
                <w:szCs w:val="20"/>
                <w:lang w:val="lt-LT"/>
              </w:rPr>
              <w:t>Rad</w:t>
            </w:r>
            <w:proofErr w:type="spellEnd"/>
            <w:r w:rsidRPr="00DA4AC8">
              <w:rPr>
                <w:rFonts w:ascii="Times New Roman" w:hAnsi="Times New Roman" w:cs="Times New Roman"/>
                <w:sz w:val="20"/>
                <w:szCs w:val="20"/>
                <w:lang w:val="lt-LT"/>
              </w:rPr>
              <w:t>;</w:t>
            </w:r>
          </w:p>
          <w:p w14:paraId="7BA7FCAA" w14:textId="7AD577B3"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uždaro kontūro </w:t>
            </w:r>
            <w:proofErr w:type="spellStart"/>
            <w:r w:rsidRPr="00DA4AC8">
              <w:rPr>
                <w:rFonts w:ascii="Times New Roman" w:hAnsi="Times New Roman" w:cs="Times New Roman"/>
                <w:sz w:val="20"/>
                <w:szCs w:val="20"/>
                <w:lang w:val="lt-LT"/>
              </w:rPr>
              <w:t>piezo</w:t>
            </w:r>
            <w:proofErr w:type="spellEnd"/>
            <w:r w:rsidRPr="00DA4AC8">
              <w:rPr>
                <w:rFonts w:ascii="Times New Roman" w:hAnsi="Times New Roman" w:cs="Times New Roman"/>
                <w:sz w:val="20"/>
                <w:szCs w:val="20"/>
                <w:lang w:val="lt-LT"/>
              </w:rPr>
              <w:t xml:space="preserve"> valdymas - būtinas;</w:t>
            </w:r>
          </w:p>
          <w:p w14:paraId="6FD0B560" w14:textId="61DF0F1D"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Piezo</w:t>
            </w:r>
            <w:proofErr w:type="spellEnd"/>
            <w:r w:rsidRPr="00DA4AC8">
              <w:rPr>
                <w:rFonts w:ascii="Times New Roman" w:hAnsi="Times New Roman" w:cs="Times New Roman"/>
                <w:sz w:val="20"/>
                <w:szCs w:val="20"/>
                <w:lang w:val="lt-LT"/>
              </w:rPr>
              <w:t xml:space="preserve"> staliukų </w:t>
            </w:r>
            <w:proofErr w:type="spellStart"/>
            <w:r w:rsidRPr="00DA4AC8">
              <w:rPr>
                <w:rFonts w:ascii="Times New Roman" w:hAnsi="Times New Roman" w:cs="Times New Roman"/>
                <w:sz w:val="20"/>
                <w:szCs w:val="20"/>
                <w:lang w:val="lt-LT"/>
              </w:rPr>
              <w:t>atsikartojamumas</w:t>
            </w:r>
            <w:proofErr w:type="spellEnd"/>
            <w:r w:rsidRPr="00DA4AC8">
              <w:rPr>
                <w:rFonts w:ascii="Times New Roman" w:hAnsi="Times New Roman" w:cs="Times New Roman"/>
                <w:sz w:val="20"/>
                <w:szCs w:val="20"/>
                <w:lang w:val="lt-LT"/>
              </w:rPr>
              <w:t xml:space="preserve"> ne blogiau nei 0.1% eigos;</w:t>
            </w:r>
          </w:p>
          <w:p w14:paraId="26D1BB0E" w14:textId="43D8316D"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Piezo</w:t>
            </w:r>
            <w:proofErr w:type="spellEnd"/>
            <w:r w:rsidRPr="00DA4AC8">
              <w:rPr>
                <w:rFonts w:ascii="Times New Roman" w:hAnsi="Times New Roman" w:cs="Times New Roman"/>
                <w:sz w:val="20"/>
                <w:szCs w:val="20"/>
                <w:lang w:val="lt-LT"/>
              </w:rPr>
              <w:t xml:space="preserve"> paderinimo eiga &gt;= 30 µm;</w:t>
            </w:r>
          </w:p>
          <w:p w14:paraId="3C54C0EE" w14:textId="24845E15"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Staliuko dydis ne didesnis nei – 310×235×150mm</w:t>
            </w:r>
            <w:r w:rsidRPr="00DA4AC8">
              <w:rPr>
                <w:rFonts w:ascii="Times New Roman" w:hAnsi="Times New Roman" w:cs="Times New Roman"/>
                <w:sz w:val="20"/>
                <w:szCs w:val="20"/>
                <w:vertAlign w:val="superscript"/>
                <w:lang w:val="lt-LT"/>
              </w:rPr>
              <w:t>3</w:t>
            </w:r>
            <w:r w:rsidRPr="00DA4AC8">
              <w:rPr>
                <w:rFonts w:ascii="Times New Roman" w:hAnsi="Times New Roman" w:cs="Times New Roman"/>
                <w:sz w:val="20"/>
                <w:szCs w:val="20"/>
                <w:lang w:val="lt-LT"/>
              </w:rPr>
              <w:t>;</w:t>
            </w:r>
          </w:p>
          <w:p w14:paraId="6804E145" w14:textId="22E2578A"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Pozicionuojama</w:t>
            </w:r>
            <w:proofErr w:type="spellEnd"/>
            <w:r w:rsidRPr="00DA4AC8">
              <w:rPr>
                <w:rFonts w:ascii="Times New Roman" w:hAnsi="Times New Roman" w:cs="Times New Roman"/>
                <w:sz w:val="20"/>
                <w:szCs w:val="20"/>
                <w:lang w:val="lt-LT"/>
              </w:rPr>
              <w:t xml:space="preserve"> plokštuma – horizontali;</w:t>
            </w:r>
          </w:p>
          <w:p w14:paraId="33FBE619" w14:textId="77777777"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Tvirtinimo varžtų sriegiai – ISO metriniai;</w:t>
            </w:r>
          </w:p>
          <w:p w14:paraId="5B24801C" w14:textId="4553AF7D" w:rsidR="00DA4AC8" w:rsidRPr="00DA4AC8" w:rsidRDefault="00DA4AC8" w:rsidP="00A12A2B">
            <w:pPr>
              <w:pStyle w:val="ListParagraph"/>
              <w:numPr>
                <w:ilvl w:val="0"/>
                <w:numId w:val="10"/>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Būtinas suderinamas trijų kanalų </w:t>
            </w:r>
            <w:proofErr w:type="spellStart"/>
            <w:r w:rsidRPr="00DA4AC8">
              <w:rPr>
                <w:rFonts w:ascii="Times New Roman" w:hAnsi="Times New Roman" w:cs="Times New Roman"/>
                <w:sz w:val="20"/>
                <w:szCs w:val="20"/>
                <w:lang w:val="lt-LT"/>
              </w:rPr>
              <w:t>piezo</w:t>
            </w:r>
            <w:proofErr w:type="spellEnd"/>
            <w:r w:rsidRPr="00DA4AC8">
              <w:rPr>
                <w:rFonts w:ascii="Times New Roman" w:hAnsi="Times New Roman" w:cs="Times New Roman"/>
                <w:sz w:val="20"/>
                <w:szCs w:val="20"/>
                <w:lang w:val="lt-LT"/>
              </w:rPr>
              <w:t xml:space="preserve"> staliukų valdiklis.</w:t>
            </w:r>
          </w:p>
        </w:tc>
        <w:tc>
          <w:tcPr>
            <w:tcW w:w="1418" w:type="dxa"/>
            <w:vAlign w:val="center"/>
          </w:tcPr>
          <w:p w14:paraId="22539A66" w14:textId="6F5918EA"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t xml:space="preserve">Tinka aktyviam </w:t>
            </w:r>
            <w:proofErr w:type="spellStart"/>
            <w:r w:rsidRPr="00DA4AC8">
              <w:rPr>
                <w:rFonts w:ascii="Times New Roman" w:hAnsi="Times New Roman" w:cs="Times New Roman"/>
                <w:sz w:val="16"/>
                <w:szCs w:val="16"/>
                <w:lang w:val="lt-LT"/>
              </w:rPr>
              <w:t>vienmodžio</w:t>
            </w:r>
            <w:proofErr w:type="spellEnd"/>
            <w:r w:rsidRPr="00DA4AC8">
              <w:rPr>
                <w:rFonts w:ascii="Times New Roman" w:hAnsi="Times New Roman" w:cs="Times New Roman"/>
                <w:sz w:val="16"/>
                <w:szCs w:val="16"/>
                <w:lang w:val="lt-LT"/>
              </w:rPr>
              <w:t xml:space="preserve"> šviesolaidžio arba lęšinio šviesolaidžio manipuliavimui prieš </w:t>
            </w:r>
            <w:proofErr w:type="spellStart"/>
            <w:r w:rsidRPr="00DA4AC8">
              <w:rPr>
                <w:rFonts w:ascii="Times New Roman" w:hAnsi="Times New Roman" w:cs="Times New Roman"/>
                <w:sz w:val="16"/>
                <w:szCs w:val="16"/>
                <w:lang w:val="lt-LT"/>
              </w:rPr>
              <w:t>bangolaidį</w:t>
            </w:r>
            <w:proofErr w:type="spellEnd"/>
            <w:r w:rsidRPr="00DA4AC8">
              <w:rPr>
                <w:rFonts w:ascii="Times New Roman" w:hAnsi="Times New Roman" w:cs="Times New Roman"/>
                <w:sz w:val="16"/>
                <w:szCs w:val="16"/>
                <w:lang w:val="lt-LT"/>
              </w:rPr>
              <w:t xml:space="preserve">. Tikslus </w:t>
            </w:r>
            <w:proofErr w:type="spellStart"/>
            <w:r w:rsidRPr="00DA4AC8">
              <w:rPr>
                <w:rFonts w:ascii="Times New Roman" w:hAnsi="Times New Roman" w:cs="Times New Roman"/>
                <w:sz w:val="16"/>
                <w:szCs w:val="16"/>
                <w:lang w:val="lt-LT"/>
              </w:rPr>
              <w:t>piezo</w:t>
            </w:r>
            <w:proofErr w:type="spellEnd"/>
            <w:r w:rsidRPr="00DA4AC8">
              <w:rPr>
                <w:rFonts w:ascii="Times New Roman" w:hAnsi="Times New Roman" w:cs="Times New Roman"/>
                <w:sz w:val="16"/>
                <w:szCs w:val="16"/>
                <w:lang w:val="lt-LT"/>
              </w:rPr>
              <w:t xml:space="preserve"> paderinimas. Turi užtikrinti prieigą šoniniam vaizdinimui.</w:t>
            </w:r>
          </w:p>
        </w:tc>
        <w:tc>
          <w:tcPr>
            <w:tcW w:w="2126" w:type="dxa"/>
            <w:vAlign w:val="center"/>
          </w:tcPr>
          <w:p w14:paraId="7B397F7F"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7B2E01F5" w14:textId="67DD208C"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5C299265" w14:textId="70F3F4A7" w:rsidTr="002A5530">
        <w:trPr>
          <w:jc w:val="center"/>
        </w:trPr>
        <w:tc>
          <w:tcPr>
            <w:tcW w:w="567" w:type="dxa"/>
            <w:vAlign w:val="center"/>
          </w:tcPr>
          <w:p w14:paraId="6B8D7E9C" w14:textId="4A96FF77"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1.2</w:t>
            </w:r>
          </w:p>
        </w:tc>
        <w:tc>
          <w:tcPr>
            <w:tcW w:w="1622" w:type="dxa"/>
            <w:vAlign w:val="center"/>
          </w:tcPr>
          <w:p w14:paraId="31D81D3D" w14:textId="64B402D1"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Išeinančio šviesos pluošto </w:t>
            </w:r>
            <w:r w:rsidRPr="00DA4AC8">
              <w:rPr>
                <w:rFonts w:ascii="Times New Roman" w:hAnsi="Times New Roman" w:cs="Times New Roman"/>
                <w:sz w:val="20"/>
                <w:szCs w:val="20"/>
                <w:lang w:val="lt-LT"/>
              </w:rPr>
              <w:lastRenderedPageBreak/>
              <w:t>lygiavimo staliukas</w:t>
            </w:r>
          </w:p>
        </w:tc>
        <w:tc>
          <w:tcPr>
            <w:tcW w:w="783" w:type="dxa"/>
            <w:vAlign w:val="center"/>
          </w:tcPr>
          <w:p w14:paraId="4AE676AA" w14:textId="7777777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lastRenderedPageBreak/>
              <w:t>1 vnt.</w:t>
            </w:r>
          </w:p>
        </w:tc>
        <w:tc>
          <w:tcPr>
            <w:tcW w:w="3827" w:type="dxa"/>
            <w:vAlign w:val="center"/>
          </w:tcPr>
          <w:p w14:paraId="327569C2" w14:textId="7F55CBA1"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6 ašių </w:t>
            </w:r>
            <w:proofErr w:type="spellStart"/>
            <w:r w:rsidRPr="00DA4AC8">
              <w:rPr>
                <w:rFonts w:ascii="Times New Roman" w:hAnsi="Times New Roman" w:cs="Times New Roman"/>
                <w:sz w:val="20"/>
                <w:szCs w:val="20"/>
                <w:lang w:val="lt-LT"/>
              </w:rPr>
              <w:t>nanopozicionavimo</w:t>
            </w:r>
            <w:proofErr w:type="spellEnd"/>
            <w:r w:rsidRPr="00DA4AC8">
              <w:rPr>
                <w:rFonts w:ascii="Times New Roman" w:hAnsi="Times New Roman" w:cs="Times New Roman"/>
                <w:sz w:val="20"/>
                <w:szCs w:val="20"/>
                <w:lang w:val="lt-LT"/>
              </w:rPr>
              <w:t xml:space="preserve"> rankinio derinimo staliukas išeinančiam pluoštui derinti:</w:t>
            </w:r>
          </w:p>
          <w:p w14:paraId="4A6A65CD" w14:textId="77777777" w:rsidR="00DA4AC8" w:rsidRPr="00DA4AC8" w:rsidRDefault="00DA4AC8" w:rsidP="00A12A2B">
            <w:pPr>
              <w:pStyle w:val="ListParagraph"/>
              <w:numPr>
                <w:ilvl w:val="0"/>
                <w:numId w:val="1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lastRenderedPageBreak/>
              <w:t>grubi XYZ eiga ne mažesnė kaip 4 mm;</w:t>
            </w:r>
          </w:p>
          <w:p w14:paraId="7F3BBCA5" w14:textId="77777777" w:rsidR="00DA4AC8" w:rsidRPr="00DA4AC8" w:rsidRDefault="00DA4AC8" w:rsidP="00A12A2B">
            <w:pPr>
              <w:pStyle w:val="ListParagraph"/>
              <w:numPr>
                <w:ilvl w:val="0"/>
                <w:numId w:val="1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tiksli XYZ eiga ne mažesnė kaip 300 µm;</w:t>
            </w:r>
          </w:p>
          <w:p w14:paraId="418020C2" w14:textId="31D644D1" w:rsidR="00DA4AC8" w:rsidRPr="00DA4AC8" w:rsidRDefault="00DA4AC8" w:rsidP="00A12A2B">
            <w:pPr>
              <w:pStyle w:val="ListParagraph"/>
              <w:numPr>
                <w:ilvl w:val="0"/>
                <w:numId w:val="1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kampinio paderinimo diapazonas ne siauresnis kaip 105 </w:t>
            </w:r>
            <w:proofErr w:type="spellStart"/>
            <w:r w:rsidRPr="00DA4AC8">
              <w:rPr>
                <w:rFonts w:ascii="Times New Roman" w:hAnsi="Times New Roman" w:cs="Times New Roman"/>
                <w:sz w:val="20"/>
                <w:szCs w:val="20"/>
                <w:lang w:val="lt-LT"/>
              </w:rPr>
              <w:t>mrad</w:t>
            </w:r>
            <w:proofErr w:type="spellEnd"/>
            <w:r w:rsidRPr="00DA4AC8">
              <w:rPr>
                <w:rFonts w:ascii="Times New Roman" w:hAnsi="Times New Roman" w:cs="Times New Roman"/>
                <w:sz w:val="20"/>
                <w:szCs w:val="20"/>
                <w:lang w:val="lt-LT"/>
              </w:rPr>
              <w:t>;</w:t>
            </w:r>
          </w:p>
          <w:p w14:paraId="2C5258EC" w14:textId="200ABFEE" w:rsidR="00DA4AC8" w:rsidRPr="00DA4AC8" w:rsidRDefault="00DA4AC8" w:rsidP="00A12A2B">
            <w:pPr>
              <w:pStyle w:val="ListParagraph"/>
              <w:numPr>
                <w:ilvl w:val="0"/>
                <w:numId w:val="1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rezoliucija X, Y, Z ne blogesnė kaip 1,5 µm; </w:t>
            </w:r>
          </w:p>
          <w:p w14:paraId="216C7FB0" w14:textId="1611BB1C" w:rsidR="00DA4AC8" w:rsidRPr="00DA4AC8" w:rsidRDefault="00DA4AC8" w:rsidP="00A12A2B">
            <w:pPr>
              <w:pStyle w:val="ListParagraph"/>
              <w:numPr>
                <w:ilvl w:val="0"/>
                <w:numId w:val="1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kampinio derinimo rezoliucija ne blogesnė kaip 17.0 µ</w:t>
            </w:r>
            <w:proofErr w:type="spellStart"/>
            <w:r w:rsidRPr="00DA4AC8">
              <w:rPr>
                <w:rFonts w:ascii="Times New Roman" w:hAnsi="Times New Roman" w:cs="Times New Roman"/>
                <w:sz w:val="20"/>
                <w:szCs w:val="20"/>
                <w:lang w:val="lt-LT"/>
              </w:rPr>
              <w:t>Rad</w:t>
            </w:r>
            <w:proofErr w:type="spellEnd"/>
            <w:r w:rsidRPr="00DA4AC8">
              <w:rPr>
                <w:rFonts w:ascii="Times New Roman" w:hAnsi="Times New Roman" w:cs="Times New Roman"/>
                <w:sz w:val="20"/>
                <w:szCs w:val="20"/>
                <w:lang w:val="lt-LT"/>
              </w:rPr>
              <w:t>;</w:t>
            </w:r>
          </w:p>
          <w:p w14:paraId="01899DDB" w14:textId="491AFB18" w:rsidR="00DA4AC8" w:rsidRPr="00DA4AC8" w:rsidRDefault="00DA4AC8" w:rsidP="00A12A2B">
            <w:pPr>
              <w:pStyle w:val="ListParagraph"/>
              <w:numPr>
                <w:ilvl w:val="0"/>
                <w:numId w:val="1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staliuko dydis ne didesnis nei – 310×235×150 mm</w:t>
            </w:r>
            <w:r w:rsidRPr="00DA4AC8">
              <w:rPr>
                <w:rFonts w:ascii="Times New Roman" w:hAnsi="Times New Roman" w:cs="Times New Roman"/>
                <w:sz w:val="20"/>
                <w:szCs w:val="20"/>
                <w:vertAlign w:val="superscript"/>
                <w:lang w:val="lt-LT"/>
              </w:rPr>
              <w:t>3</w:t>
            </w:r>
          </w:p>
          <w:p w14:paraId="629701AC" w14:textId="2DDED558" w:rsidR="00DA4AC8" w:rsidRPr="00DA4AC8" w:rsidRDefault="00DA4AC8" w:rsidP="00A12A2B">
            <w:pPr>
              <w:pStyle w:val="ListParagraph"/>
              <w:numPr>
                <w:ilvl w:val="0"/>
                <w:numId w:val="11"/>
              </w:numPr>
              <w:ind w:left="0" w:firstLine="0"/>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pozicionuojama</w:t>
            </w:r>
            <w:proofErr w:type="spellEnd"/>
            <w:r w:rsidRPr="00DA4AC8">
              <w:rPr>
                <w:rFonts w:ascii="Times New Roman" w:hAnsi="Times New Roman" w:cs="Times New Roman"/>
                <w:sz w:val="20"/>
                <w:szCs w:val="20"/>
                <w:lang w:val="lt-LT"/>
              </w:rPr>
              <w:t xml:space="preserve"> plokštuma – horizontali;</w:t>
            </w:r>
          </w:p>
          <w:p w14:paraId="066338DE" w14:textId="159D7736" w:rsidR="00DA4AC8" w:rsidRPr="00DA4AC8" w:rsidRDefault="00DA4AC8" w:rsidP="00A12A2B">
            <w:pPr>
              <w:pStyle w:val="ListParagraph"/>
              <w:numPr>
                <w:ilvl w:val="0"/>
                <w:numId w:val="1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tvirtinimo varžtų sriegiai – ISO metriniai.</w:t>
            </w:r>
          </w:p>
        </w:tc>
        <w:tc>
          <w:tcPr>
            <w:tcW w:w="1418" w:type="dxa"/>
            <w:vAlign w:val="center"/>
          </w:tcPr>
          <w:p w14:paraId="27895FB6" w14:textId="7FB5E43A"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lastRenderedPageBreak/>
              <w:t xml:space="preserve">Gali būti mechaninis arba motorizuotas, </w:t>
            </w:r>
            <w:r w:rsidRPr="00DA4AC8">
              <w:rPr>
                <w:rFonts w:ascii="Times New Roman" w:hAnsi="Times New Roman" w:cs="Times New Roman"/>
                <w:sz w:val="16"/>
                <w:szCs w:val="16"/>
                <w:lang w:val="lt-LT"/>
              </w:rPr>
              <w:lastRenderedPageBreak/>
              <w:t>tačiau turi užtikrinti stabilią ir atsikartojančią padėtį. Turi užtikrinti prieigą šoniniam vaizdinimui.</w:t>
            </w:r>
          </w:p>
        </w:tc>
        <w:tc>
          <w:tcPr>
            <w:tcW w:w="2126" w:type="dxa"/>
            <w:vAlign w:val="center"/>
          </w:tcPr>
          <w:p w14:paraId="0EB1AFBF"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lastRenderedPageBreak/>
              <w:t>Nurodoma siūlomos prekės parametrai</w:t>
            </w:r>
          </w:p>
          <w:p w14:paraId="47E56120" w14:textId="51AFF213"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lastRenderedPageBreak/>
              <w:t>(Pildo tiekėjas)</w:t>
            </w:r>
          </w:p>
        </w:tc>
      </w:tr>
      <w:tr w:rsidR="00DA4AC8" w:rsidRPr="00DA4AC8" w14:paraId="3AD1FB80" w14:textId="3A7C7FFA" w:rsidTr="002A5530">
        <w:trPr>
          <w:jc w:val="center"/>
        </w:trPr>
        <w:tc>
          <w:tcPr>
            <w:tcW w:w="567" w:type="dxa"/>
            <w:vAlign w:val="center"/>
          </w:tcPr>
          <w:p w14:paraId="429BCC68" w14:textId="27EBDFDF"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lastRenderedPageBreak/>
              <w:t>1.3</w:t>
            </w:r>
          </w:p>
        </w:tc>
        <w:tc>
          <w:tcPr>
            <w:tcW w:w="1622" w:type="dxa"/>
            <w:vAlign w:val="center"/>
          </w:tcPr>
          <w:p w14:paraId="41E21F42" w14:textId="2E3F047C"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Bandinio (PIC arba </w:t>
            </w:r>
            <w:proofErr w:type="spellStart"/>
            <w:r w:rsidRPr="00DA4AC8">
              <w:rPr>
                <w:rFonts w:ascii="Times New Roman" w:hAnsi="Times New Roman" w:cs="Times New Roman"/>
                <w:sz w:val="20"/>
                <w:szCs w:val="20"/>
                <w:lang w:val="lt-LT"/>
              </w:rPr>
              <w:t>bangolaidžių</w:t>
            </w:r>
            <w:proofErr w:type="spellEnd"/>
            <w:r w:rsidRPr="00DA4AC8">
              <w:rPr>
                <w:rFonts w:ascii="Times New Roman" w:hAnsi="Times New Roman" w:cs="Times New Roman"/>
                <w:sz w:val="20"/>
                <w:szCs w:val="20"/>
                <w:lang w:val="lt-LT"/>
              </w:rPr>
              <w:t xml:space="preserve"> masyvo) pozicionavimo staliukas</w:t>
            </w:r>
          </w:p>
        </w:tc>
        <w:tc>
          <w:tcPr>
            <w:tcW w:w="783" w:type="dxa"/>
            <w:vAlign w:val="center"/>
          </w:tcPr>
          <w:p w14:paraId="1AD5F667" w14:textId="7777777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1 vnt.</w:t>
            </w:r>
          </w:p>
        </w:tc>
        <w:tc>
          <w:tcPr>
            <w:tcW w:w="3827" w:type="dxa"/>
            <w:vAlign w:val="center"/>
          </w:tcPr>
          <w:p w14:paraId="0387C37F" w14:textId="7777777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XYZ pozicionavimo sistema bandiniui:</w:t>
            </w:r>
          </w:p>
          <w:p w14:paraId="0101BEFC" w14:textId="663913D4" w:rsidR="00DA4AC8" w:rsidRPr="00DA4AC8" w:rsidRDefault="00DA4AC8" w:rsidP="00A12A2B">
            <w:pPr>
              <w:pStyle w:val="ListParagraph"/>
              <w:numPr>
                <w:ilvl w:val="0"/>
                <w:numId w:val="12"/>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X ir Y eiga ne mažesnė kaip 4 mm; </w:t>
            </w:r>
          </w:p>
          <w:p w14:paraId="200D6B62" w14:textId="7A18C37F" w:rsidR="00DA4AC8" w:rsidRPr="00DA4AC8" w:rsidRDefault="00DA4AC8" w:rsidP="00A12A2B">
            <w:pPr>
              <w:pStyle w:val="ListParagraph"/>
              <w:numPr>
                <w:ilvl w:val="0"/>
                <w:numId w:val="12"/>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Z eiga ne mažesnė kaip 4 mm;</w:t>
            </w:r>
          </w:p>
          <w:p w14:paraId="5B456CE1" w14:textId="4592604F" w:rsidR="00DA4AC8" w:rsidRPr="00DA4AC8" w:rsidRDefault="00DA4AC8" w:rsidP="00A12A2B">
            <w:pPr>
              <w:pStyle w:val="ListParagraph"/>
              <w:numPr>
                <w:ilvl w:val="0"/>
                <w:numId w:val="12"/>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rezoliucija ne blogesnė nei 50 µm/apsisukimui;</w:t>
            </w:r>
          </w:p>
          <w:p w14:paraId="184F439B" w14:textId="0BB1530E" w:rsidR="00DA4AC8" w:rsidRPr="00DA4AC8" w:rsidRDefault="00DA4AC8" w:rsidP="00A12A2B">
            <w:pPr>
              <w:pStyle w:val="ListParagraph"/>
              <w:numPr>
                <w:ilvl w:val="0"/>
                <w:numId w:val="12"/>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diferencialiniai </w:t>
            </w:r>
            <w:proofErr w:type="spellStart"/>
            <w:r w:rsidRPr="00DA4AC8">
              <w:rPr>
                <w:rFonts w:ascii="Times New Roman" w:hAnsi="Times New Roman" w:cs="Times New Roman"/>
                <w:sz w:val="20"/>
                <w:szCs w:val="20"/>
                <w:lang w:val="lt-LT"/>
              </w:rPr>
              <w:t>mikrometriniai</w:t>
            </w:r>
            <w:proofErr w:type="spellEnd"/>
            <w:r w:rsidRPr="00DA4AC8">
              <w:rPr>
                <w:rFonts w:ascii="Times New Roman" w:hAnsi="Times New Roman" w:cs="Times New Roman"/>
                <w:sz w:val="20"/>
                <w:szCs w:val="20"/>
                <w:lang w:val="lt-LT"/>
              </w:rPr>
              <w:t xml:space="preserve"> sraigtai;</w:t>
            </w:r>
          </w:p>
          <w:p w14:paraId="6822C5E7" w14:textId="7813107A" w:rsidR="00DA4AC8" w:rsidRPr="00DA4AC8" w:rsidRDefault="00DA4AC8" w:rsidP="00A12A2B">
            <w:pPr>
              <w:pStyle w:val="ListParagraph"/>
              <w:numPr>
                <w:ilvl w:val="0"/>
                <w:numId w:val="12"/>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bendra diferencinė eiga (tiksli) – ne mažesnė nei 300 µm;</w:t>
            </w:r>
          </w:p>
          <w:p w14:paraId="0289B312" w14:textId="2052B53A" w:rsidR="00DA4AC8" w:rsidRPr="00DA4AC8" w:rsidRDefault="00DA4AC8" w:rsidP="00A12A2B">
            <w:pPr>
              <w:pStyle w:val="ListParagraph"/>
              <w:numPr>
                <w:ilvl w:val="0"/>
                <w:numId w:val="12"/>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standus tvirtinimas ir galimybė montuoti papildomą </w:t>
            </w:r>
            <w:proofErr w:type="spellStart"/>
            <w:r w:rsidRPr="00DA4AC8">
              <w:rPr>
                <w:rFonts w:ascii="Times New Roman" w:hAnsi="Times New Roman" w:cs="Times New Roman"/>
                <w:sz w:val="20"/>
                <w:szCs w:val="20"/>
                <w:lang w:val="lt-LT"/>
              </w:rPr>
              <w:t>tip</w:t>
            </w:r>
            <w:proofErr w:type="spellEnd"/>
            <w:r w:rsidRPr="00DA4AC8">
              <w:rPr>
                <w:rFonts w:ascii="Times New Roman" w:hAnsi="Times New Roman" w:cs="Times New Roman"/>
                <w:sz w:val="20"/>
                <w:szCs w:val="20"/>
                <w:lang w:val="lt-LT"/>
              </w:rPr>
              <w:t>/tilt platformą;</w:t>
            </w:r>
          </w:p>
          <w:p w14:paraId="1E8BE5D1" w14:textId="2DB70540" w:rsidR="00DA4AC8" w:rsidRPr="00DA4AC8" w:rsidRDefault="00DA4AC8" w:rsidP="00A12A2B">
            <w:pPr>
              <w:pStyle w:val="ListParagraph"/>
              <w:numPr>
                <w:ilvl w:val="0"/>
                <w:numId w:val="12"/>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maksimalus apkrovimo svoris – ne mažesnis kaip 1 kg; </w:t>
            </w:r>
          </w:p>
          <w:p w14:paraId="2C36438A" w14:textId="4A0E6EFA" w:rsidR="00DA4AC8" w:rsidRPr="00DA4AC8" w:rsidRDefault="00DA4AC8" w:rsidP="00A12A2B">
            <w:pPr>
              <w:pStyle w:val="ListParagraph"/>
              <w:numPr>
                <w:ilvl w:val="0"/>
                <w:numId w:val="12"/>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staliuko dydis ne didesnis kaip 110x115x65 mm</w:t>
            </w:r>
            <w:r w:rsidRPr="00DA4AC8">
              <w:rPr>
                <w:rFonts w:ascii="Times New Roman" w:hAnsi="Times New Roman" w:cs="Times New Roman"/>
                <w:sz w:val="20"/>
                <w:szCs w:val="20"/>
                <w:vertAlign w:val="superscript"/>
                <w:lang w:val="lt-LT"/>
              </w:rPr>
              <w:t>3</w:t>
            </w:r>
            <w:r w:rsidRPr="00DA4AC8">
              <w:rPr>
                <w:rFonts w:ascii="Times New Roman" w:hAnsi="Times New Roman" w:cs="Times New Roman"/>
                <w:sz w:val="20"/>
                <w:szCs w:val="20"/>
                <w:lang w:val="lt-LT"/>
              </w:rPr>
              <w:t>;</w:t>
            </w:r>
          </w:p>
          <w:p w14:paraId="1D5A9594" w14:textId="57DE3A05" w:rsidR="00DA4AC8" w:rsidRPr="00DA4AC8" w:rsidRDefault="00DA4AC8" w:rsidP="00A12A2B">
            <w:pPr>
              <w:pStyle w:val="ListParagraph"/>
              <w:numPr>
                <w:ilvl w:val="0"/>
                <w:numId w:val="12"/>
              </w:numPr>
              <w:ind w:left="0" w:firstLine="0"/>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pozicionuojama</w:t>
            </w:r>
            <w:proofErr w:type="spellEnd"/>
            <w:r w:rsidRPr="00DA4AC8">
              <w:rPr>
                <w:rFonts w:ascii="Times New Roman" w:hAnsi="Times New Roman" w:cs="Times New Roman"/>
                <w:sz w:val="20"/>
                <w:szCs w:val="20"/>
                <w:lang w:val="lt-LT"/>
              </w:rPr>
              <w:t xml:space="preserve"> plokštuma – horizontali ir vertikali.</w:t>
            </w:r>
          </w:p>
        </w:tc>
        <w:tc>
          <w:tcPr>
            <w:tcW w:w="1418" w:type="dxa"/>
            <w:vAlign w:val="center"/>
          </w:tcPr>
          <w:p w14:paraId="3728FF2C" w14:textId="77777777"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t>Turi užtikrinti prieigą šoniniam vaizdinimui.</w:t>
            </w:r>
          </w:p>
        </w:tc>
        <w:tc>
          <w:tcPr>
            <w:tcW w:w="2126" w:type="dxa"/>
            <w:vAlign w:val="center"/>
          </w:tcPr>
          <w:p w14:paraId="640AF6EA"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38FB2991" w14:textId="13AF56B6"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3C89D9F8" w14:textId="690E9063" w:rsidTr="002A5530">
        <w:trPr>
          <w:jc w:val="center"/>
        </w:trPr>
        <w:tc>
          <w:tcPr>
            <w:tcW w:w="567" w:type="dxa"/>
            <w:vAlign w:val="center"/>
          </w:tcPr>
          <w:p w14:paraId="349430E8" w14:textId="328C3397"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1.4</w:t>
            </w:r>
          </w:p>
        </w:tc>
        <w:tc>
          <w:tcPr>
            <w:tcW w:w="1622" w:type="dxa"/>
            <w:vAlign w:val="center"/>
          </w:tcPr>
          <w:p w14:paraId="24AA200A" w14:textId="6DFD96EF"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Šoninio vaizdinimo pozicionavimo staliukai</w:t>
            </w:r>
          </w:p>
        </w:tc>
        <w:tc>
          <w:tcPr>
            <w:tcW w:w="783" w:type="dxa"/>
            <w:vAlign w:val="center"/>
          </w:tcPr>
          <w:p w14:paraId="2D9BDE80" w14:textId="7777777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2 vnt.</w:t>
            </w:r>
          </w:p>
        </w:tc>
        <w:tc>
          <w:tcPr>
            <w:tcW w:w="3827" w:type="dxa"/>
            <w:vAlign w:val="center"/>
          </w:tcPr>
          <w:p w14:paraId="04A2F135" w14:textId="7777777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Kompaktiški XYZ staliukai šoninės vaizdinimo sistemos elementams tvirtinti:</w:t>
            </w:r>
          </w:p>
          <w:p w14:paraId="7E915C45" w14:textId="4F331FA2" w:rsidR="00DA4AC8" w:rsidRPr="00DA4AC8" w:rsidRDefault="00DA4AC8" w:rsidP="00A12A2B">
            <w:pPr>
              <w:pStyle w:val="ListParagraph"/>
              <w:numPr>
                <w:ilvl w:val="0"/>
                <w:numId w:val="1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X, Y eiga ne mažesnė kaip 25 mm; </w:t>
            </w:r>
          </w:p>
          <w:p w14:paraId="3B9221F5" w14:textId="180576E9" w:rsidR="00DA4AC8" w:rsidRPr="00DA4AC8" w:rsidRDefault="00DA4AC8" w:rsidP="00A12A2B">
            <w:pPr>
              <w:pStyle w:val="ListParagraph"/>
              <w:numPr>
                <w:ilvl w:val="0"/>
                <w:numId w:val="1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Z eiga ne mažesnė kaip 25 mm; </w:t>
            </w:r>
          </w:p>
          <w:p w14:paraId="472FB3E4" w14:textId="59028A30" w:rsidR="00DA4AC8" w:rsidRPr="00DA4AC8" w:rsidRDefault="00DA4AC8" w:rsidP="00A12A2B">
            <w:pPr>
              <w:pStyle w:val="ListParagraph"/>
              <w:numPr>
                <w:ilvl w:val="0"/>
                <w:numId w:val="1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rezoliucija ne blogesnė kaip 10 µm;</w:t>
            </w:r>
          </w:p>
          <w:p w14:paraId="189EB779" w14:textId="1D8D9679" w:rsidR="00DA4AC8" w:rsidRPr="00DA4AC8" w:rsidRDefault="00DA4AC8" w:rsidP="00A12A2B">
            <w:pPr>
              <w:pStyle w:val="ListParagraph"/>
              <w:numPr>
                <w:ilvl w:val="0"/>
                <w:numId w:val="1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Eiga per sraigto apsukimą – ne mažesnė kaip 0.5 mm;</w:t>
            </w:r>
          </w:p>
          <w:p w14:paraId="7A914E9F" w14:textId="46B4EAE4" w:rsidR="00DA4AC8" w:rsidRPr="00DA4AC8" w:rsidRDefault="00DA4AC8" w:rsidP="00A12A2B">
            <w:pPr>
              <w:pStyle w:val="ListParagraph"/>
              <w:numPr>
                <w:ilvl w:val="0"/>
                <w:numId w:val="1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vertikali apkrova ne mažesnė kaip 4 kg;</w:t>
            </w:r>
          </w:p>
          <w:p w14:paraId="3FE39D9E" w14:textId="3A51B6FB" w:rsidR="00DA4AC8" w:rsidRPr="00DA4AC8" w:rsidRDefault="00DA4AC8" w:rsidP="00A12A2B">
            <w:pPr>
              <w:pStyle w:val="ListParagraph"/>
              <w:numPr>
                <w:ilvl w:val="0"/>
                <w:numId w:val="1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staliuko dydis ne didesnis nei – 230×200×180 mm</w:t>
            </w:r>
            <w:r w:rsidRPr="00DA4AC8">
              <w:rPr>
                <w:rFonts w:ascii="Times New Roman" w:hAnsi="Times New Roman" w:cs="Times New Roman"/>
                <w:sz w:val="20"/>
                <w:szCs w:val="20"/>
                <w:vertAlign w:val="superscript"/>
                <w:lang w:val="lt-LT"/>
              </w:rPr>
              <w:t>3</w:t>
            </w:r>
            <w:r w:rsidRPr="00DA4AC8">
              <w:rPr>
                <w:rFonts w:ascii="Times New Roman" w:hAnsi="Times New Roman" w:cs="Times New Roman"/>
                <w:sz w:val="20"/>
                <w:szCs w:val="20"/>
                <w:lang w:val="lt-LT"/>
              </w:rPr>
              <w:t>;</w:t>
            </w:r>
          </w:p>
          <w:p w14:paraId="4FB39730" w14:textId="75969589" w:rsidR="00DA4AC8" w:rsidRPr="00DA4AC8" w:rsidRDefault="00DA4AC8" w:rsidP="00A12A2B">
            <w:pPr>
              <w:pStyle w:val="ListParagraph"/>
              <w:numPr>
                <w:ilvl w:val="0"/>
                <w:numId w:val="13"/>
              </w:numPr>
              <w:ind w:left="0" w:firstLine="0"/>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pozicionuojama</w:t>
            </w:r>
            <w:proofErr w:type="spellEnd"/>
            <w:r w:rsidRPr="00DA4AC8">
              <w:rPr>
                <w:rFonts w:ascii="Times New Roman" w:hAnsi="Times New Roman" w:cs="Times New Roman"/>
                <w:sz w:val="20"/>
                <w:szCs w:val="20"/>
                <w:lang w:val="lt-LT"/>
              </w:rPr>
              <w:t xml:space="preserve"> plokštuma – horizontali ir vertikali.</w:t>
            </w:r>
          </w:p>
        </w:tc>
        <w:tc>
          <w:tcPr>
            <w:tcW w:w="1418" w:type="dxa"/>
            <w:vAlign w:val="center"/>
          </w:tcPr>
          <w:p w14:paraId="37BBD93D" w14:textId="7E024EB4"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t>Staliukai naudojami montuoti vaizdinimo kameroms, stebėti įvedimo ir išvedimo suderinimo pozicijas.</w:t>
            </w:r>
          </w:p>
        </w:tc>
        <w:tc>
          <w:tcPr>
            <w:tcW w:w="2126" w:type="dxa"/>
            <w:vAlign w:val="center"/>
          </w:tcPr>
          <w:p w14:paraId="0A7B3C32"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5B31A256" w14:textId="34C0EF1B"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201A6B3C" w14:textId="3D97BA5E" w:rsidTr="002A5530">
        <w:trPr>
          <w:jc w:val="center"/>
        </w:trPr>
        <w:tc>
          <w:tcPr>
            <w:tcW w:w="10343" w:type="dxa"/>
            <w:gridSpan w:val="6"/>
            <w:vAlign w:val="center"/>
          </w:tcPr>
          <w:p w14:paraId="658AFD0B" w14:textId="4CC5AD5F" w:rsidR="00DA4AC8" w:rsidRPr="00DA4AC8" w:rsidRDefault="00DA4AC8" w:rsidP="00A12A2B">
            <w:pPr>
              <w:rPr>
                <w:rFonts w:ascii="Times New Roman" w:hAnsi="Times New Roman" w:cs="Times New Roman"/>
                <w:b/>
                <w:bCs/>
                <w:i/>
                <w:iCs/>
                <w:sz w:val="20"/>
                <w:szCs w:val="20"/>
                <w:lang w:val="lt-LT"/>
              </w:rPr>
            </w:pPr>
            <w:r w:rsidRPr="00DA4AC8">
              <w:rPr>
                <w:rFonts w:ascii="Times New Roman" w:hAnsi="Times New Roman" w:cs="Times New Roman"/>
                <w:b/>
                <w:bCs/>
                <w:i/>
                <w:iCs/>
                <w:sz w:val="20"/>
                <w:szCs w:val="20"/>
                <w:lang w:val="lt-LT"/>
              </w:rPr>
              <w:t>2. Lazeriniai šaltiniai</w:t>
            </w:r>
          </w:p>
        </w:tc>
      </w:tr>
      <w:tr w:rsidR="00DA4AC8" w:rsidRPr="00DA4AC8" w14:paraId="67D0FB17" w14:textId="13CED07E" w:rsidTr="002A5530">
        <w:trPr>
          <w:jc w:val="center"/>
        </w:trPr>
        <w:tc>
          <w:tcPr>
            <w:tcW w:w="567" w:type="dxa"/>
            <w:vAlign w:val="center"/>
          </w:tcPr>
          <w:p w14:paraId="23B0D864" w14:textId="47E4EE5F"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2.1</w:t>
            </w:r>
          </w:p>
        </w:tc>
        <w:tc>
          <w:tcPr>
            <w:tcW w:w="1622" w:type="dxa"/>
            <w:vAlign w:val="center"/>
          </w:tcPr>
          <w:p w14:paraId="526A4CBE" w14:textId="4BAD19F0"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Derinamo bangos ilgio lazerinis šaltinis</w:t>
            </w:r>
          </w:p>
        </w:tc>
        <w:tc>
          <w:tcPr>
            <w:tcW w:w="783" w:type="dxa"/>
            <w:vAlign w:val="center"/>
          </w:tcPr>
          <w:p w14:paraId="530EFBC0" w14:textId="74651F0A"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1 vnt.</w:t>
            </w:r>
          </w:p>
        </w:tc>
        <w:tc>
          <w:tcPr>
            <w:tcW w:w="3827" w:type="dxa"/>
            <w:vAlign w:val="center"/>
          </w:tcPr>
          <w:p w14:paraId="345FD3C0" w14:textId="7777777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Telekomo bangos ilgių srities derinamas lazerinis šaltinis: </w:t>
            </w:r>
          </w:p>
          <w:p w14:paraId="42E9BD61" w14:textId="77777777" w:rsidR="00DA4AC8" w:rsidRPr="00DA4AC8" w:rsidRDefault="00DA4AC8" w:rsidP="00A12A2B">
            <w:pPr>
              <w:pStyle w:val="ListParagraph"/>
              <w:numPr>
                <w:ilvl w:val="0"/>
                <w:numId w:val="14"/>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bangos ilgių sritis ne siauresnė kaip 1528–1565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w:t>
            </w:r>
          </w:p>
          <w:p w14:paraId="056A20AC" w14:textId="2BCA17B3" w:rsidR="00DA4AC8" w:rsidRPr="00DA4AC8" w:rsidRDefault="00DA4AC8" w:rsidP="00A12A2B">
            <w:pPr>
              <w:pStyle w:val="ListParagraph"/>
              <w:numPr>
                <w:ilvl w:val="0"/>
                <w:numId w:val="14"/>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derinimo skyra &lt;52GHz;</w:t>
            </w:r>
          </w:p>
          <w:p w14:paraId="20FFB5BC" w14:textId="016B2BD2" w:rsidR="00DA4AC8" w:rsidRPr="00DA4AC8" w:rsidRDefault="00DA4AC8" w:rsidP="00A12A2B">
            <w:pPr>
              <w:pStyle w:val="ListParagraph"/>
              <w:numPr>
                <w:ilvl w:val="0"/>
                <w:numId w:val="14"/>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išėjimo galia ne mažesnė kaip +10 </w:t>
            </w:r>
            <w:proofErr w:type="spellStart"/>
            <w:r w:rsidRPr="00DA4AC8">
              <w:rPr>
                <w:rFonts w:ascii="Times New Roman" w:hAnsi="Times New Roman" w:cs="Times New Roman"/>
                <w:sz w:val="20"/>
                <w:szCs w:val="20"/>
                <w:lang w:val="lt-LT"/>
              </w:rPr>
              <w:t>dBm</w:t>
            </w:r>
            <w:proofErr w:type="spellEnd"/>
            <w:r w:rsidRPr="00DA4AC8">
              <w:rPr>
                <w:rFonts w:ascii="Times New Roman" w:hAnsi="Times New Roman" w:cs="Times New Roman"/>
                <w:sz w:val="20"/>
                <w:szCs w:val="20"/>
                <w:lang w:val="lt-LT"/>
              </w:rPr>
              <w:t>;</w:t>
            </w:r>
          </w:p>
          <w:p w14:paraId="4832CA34" w14:textId="30F43695" w:rsidR="00DA4AC8" w:rsidRPr="00DA4AC8" w:rsidRDefault="00DA4AC8" w:rsidP="00A12A2B">
            <w:pPr>
              <w:pStyle w:val="ListParagraph"/>
              <w:numPr>
                <w:ilvl w:val="0"/>
                <w:numId w:val="14"/>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spektro plotis ne didesnis kaip 10 </w:t>
            </w:r>
            <w:proofErr w:type="spellStart"/>
            <w:r w:rsidRPr="00DA4AC8">
              <w:rPr>
                <w:rFonts w:ascii="Times New Roman" w:hAnsi="Times New Roman" w:cs="Times New Roman"/>
                <w:sz w:val="20"/>
                <w:szCs w:val="20"/>
                <w:lang w:val="lt-LT"/>
              </w:rPr>
              <w:t>kHz</w:t>
            </w:r>
            <w:proofErr w:type="spellEnd"/>
            <w:r w:rsidRPr="00DA4AC8">
              <w:rPr>
                <w:rFonts w:ascii="Times New Roman" w:hAnsi="Times New Roman" w:cs="Times New Roman"/>
                <w:sz w:val="20"/>
                <w:szCs w:val="20"/>
                <w:lang w:val="lt-LT"/>
              </w:rPr>
              <w:t xml:space="preserve">; </w:t>
            </w:r>
          </w:p>
          <w:p w14:paraId="68606BB2" w14:textId="77777777" w:rsidR="00DA4AC8" w:rsidRPr="00DA4AC8" w:rsidRDefault="00DA4AC8" w:rsidP="00A12A2B">
            <w:pPr>
              <w:pStyle w:val="ListParagraph"/>
              <w:numPr>
                <w:ilvl w:val="0"/>
                <w:numId w:val="14"/>
              </w:numPr>
              <w:ind w:left="0" w:firstLine="0"/>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vienmodė</w:t>
            </w:r>
            <w:proofErr w:type="spellEnd"/>
            <w:r w:rsidRPr="00DA4AC8">
              <w:rPr>
                <w:rFonts w:ascii="Times New Roman" w:hAnsi="Times New Roman" w:cs="Times New Roman"/>
                <w:sz w:val="20"/>
                <w:szCs w:val="20"/>
                <w:lang w:val="lt-LT"/>
              </w:rPr>
              <w:t xml:space="preserve"> skaidulinė išvestis;</w:t>
            </w:r>
          </w:p>
          <w:p w14:paraId="4E7D32C0" w14:textId="77777777" w:rsidR="00DA4AC8" w:rsidRPr="00DA4AC8" w:rsidRDefault="00DA4AC8" w:rsidP="00A12A2B">
            <w:pPr>
              <w:pStyle w:val="ListParagraph"/>
              <w:numPr>
                <w:ilvl w:val="0"/>
                <w:numId w:val="14"/>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suderinamumas su FC/APC jungčių grandine; </w:t>
            </w:r>
          </w:p>
          <w:p w14:paraId="604EF9A9" w14:textId="170CE67E" w:rsidR="00DA4AC8" w:rsidRPr="00DA4AC8" w:rsidRDefault="00DA4AC8" w:rsidP="00A12A2B">
            <w:pPr>
              <w:pStyle w:val="ListParagraph"/>
              <w:numPr>
                <w:ilvl w:val="0"/>
                <w:numId w:val="14"/>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kompiuterinis valdymas;</w:t>
            </w:r>
          </w:p>
          <w:p w14:paraId="00DCCFB8" w14:textId="356BCD79" w:rsidR="00DA4AC8" w:rsidRPr="00DA4AC8" w:rsidRDefault="00DA4AC8" w:rsidP="00A12A2B">
            <w:pPr>
              <w:pStyle w:val="ListParagraph"/>
              <w:numPr>
                <w:ilvl w:val="0"/>
                <w:numId w:val="14"/>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Integruota galios reguliavimo funkcija - būtina</w:t>
            </w:r>
          </w:p>
        </w:tc>
        <w:tc>
          <w:tcPr>
            <w:tcW w:w="1418" w:type="dxa"/>
            <w:vAlign w:val="center"/>
          </w:tcPr>
          <w:p w14:paraId="32196697" w14:textId="5FF470D1" w:rsidR="00DA4AC8" w:rsidRPr="00DA4AC8" w:rsidRDefault="00DA4AC8" w:rsidP="00A12A2B">
            <w:pPr>
              <w:jc w:val="center"/>
              <w:rPr>
                <w:rFonts w:ascii="Times New Roman" w:hAnsi="Times New Roman" w:cs="Times New Roman"/>
                <w:sz w:val="16"/>
                <w:szCs w:val="16"/>
                <w:lang w:val="lt-LT"/>
              </w:rPr>
            </w:pPr>
            <w:r w:rsidRPr="00DA4AC8">
              <w:rPr>
                <w:rFonts w:ascii="Times New Roman" w:hAnsi="Times New Roman" w:cs="Times New Roman"/>
                <w:sz w:val="16"/>
                <w:szCs w:val="16"/>
                <w:lang w:val="lt-LT"/>
              </w:rPr>
              <w:t>-</w:t>
            </w:r>
          </w:p>
        </w:tc>
        <w:tc>
          <w:tcPr>
            <w:tcW w:w="2126" w:type="dxa"/>
            <w:vAlign w:val="center"/>
          </w:tcPr>
          <w:p w14:paraId="102A0F4D"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138170CC" w14:textId="3899AE93"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3E2F6A03" w14:textId="659CDAF2" w:rsidTr="002A5530">
        <w:trPr>
          <w:jc w:val="center"/>
        </w:trPr>
        <w:tc>
          <w:tcPr>
            <w:tcW w:w="567" w:type="dxa"/>
            <w:vAlign w:val="center"/>
          </w:tcPr>
          <w:p w14:paraId="56F6F162" w14:textId="1E9A2E90"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2.2</w:t>
            </w:r>
          </w:p>
        </w:tc>
        <w:tc>
          <w:tcPr>
            <w:tcW w:w="1622" w:type="dxa"/>
            <w:vAlign w:val="center"/>
          </w:tcPr>
          <w:p w14:paraId="5A971923" w14:textId="1E103EEE"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Kelių bangos ilgių </w:t>
            </w:r>
            <w:r w:rsidRPr="00DA4AC8">
              <w:rPr>
                <w:rFonts w:ascii="Times New Roman" w:hAnsi="Times New Roman" w:cs="Times New Roman"/>
                <w:sz w:val="20"/>
                <w:szCs w:val="20"/>
                <w:lang w:val="lt-LT"/>
              </w:rPr>
              <w:lastRenderedPageBreak/>
              <w:t>puslaidininkinis lazerinis šaltinis</w:t>
            </w:r>
          </w:p>
        </w:tc>
        <w:tc>
          <w:tcPr>
            <w:tcW w:w="783" w:type="dxa"/>
            <w:vAlign w:val="center"/>
          </w:tcPr>
          <w:p w14:paraId="71AC3A10" w14:textId="385440AD"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lastRenderedPageBreak/>
              <w:t>1 vnt.</w:t>
            </w:r>
          </w:p>
        </w:tc>
        <w:tc>
          <w:tcPr>
            <w:tcW w:w="3827" w:type="dxa"/>
            <w:vAlign w:val="center"/>
          </w:tcPr>
          <w:p w14:paraId="3CEEA517" w14:textId="7777777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Keičiamo bangos ilgio puslaidininkinis lazeris:</w:t>
            </w:r>
          </w:p>
          <w:p w14:paraId="6B6BEB73" w14:textId="014A5C11" w:rsidR="00DA4AC8" w:rsidRPr="00DA4AC8" w:rsidRDefault="00DA4AC8" w:rsidP="00A12A2B">
            <w:pPr>
              <w:pStyle w:val="ListParagraph"/>
              <w:numPr>
                <w:ilvl w:val="0"/>
                <w:numId w:val="15"/>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lastRenderedPageBreak/>
              <w:t>ne mažiau kaip trys bangos ilgiai iš šio sąrašo: 405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520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660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w:t>
            </w:r>
          </w:p>
          <w:p w14:paraId="4B07E27B" w14:textId="424EB304" w:rsidR="00DA4AC8" w:rsidRPr="00DA4AC8" w:rsidRDefault="00DA4AC8" w:rsidP="00A12A2B">
            <w:pPr>
              <w:pStyle w:val="ListParagraph"/>
              <w:numPr>
                <w:ilvl w:val="0"/>
                <w:numId w:val="15"/>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skaidulinė išvestis </w:t>
            </w:r>
            <w:proofErr w:type="spellStart"/>
            <w:r w:rsidRPr="00DA4AC8">
              <w:rPr>
                <w:rFonts w:ascii="Times New Roman" w:hAnsi="Times New Roman" w:cs="Times New Roman"/>
                <w:sz w:val="20"/>
                <w:szCs w:val="20"/>
                <w:lang w:val="lt-LT"/>
              </w:rPr>
              <w:t>suderinamuma</w:t>
            </w:r>
            <w:proofErr w:type="spellEnd"/>
            <w:r w:rsidRPr="00DA4AC8">
              <w:rPr>
                <w:rFonts w:ascii="Times New Roman" w:hAnsi="Times New Roman" w:cs="Times New Roman"/>
                <w:sz w:val="20"/>
                <w:szCs w:val="20"/>
                <w:lang w:val="lt-LT"/>
              </w:rPr>
              <w:t xml:space="preserve"> su </w:t>
            </w:r>
            <w:proofErr w:type="spellStart"/>
            <w:r w:rsidRPr="00DA4AC8">
              <w:rPr>
                <w:rFonts w:ascii="Times New Roman" w:hAnsi="Times New Roman" w:cs="Times New Roman"/>
                <w:sz w:val="20"/>
                <w:szCs w:val="20"/>
                <w:lang w:val="lt-LT"/>
              </w:rPr>
              <w:t>vienamodžiais</w:t>
            </w:r>
            <w:proofErr w:type="spellEnd"/>
            <w:r w:rsidRPr="00DA4AC8">
              <w:rPr>
                <w:rFonts w:ascii="Times New Roman" w:hAnsi="Times New Roman" w:cs="Times New Roman"/>
                <w:sz w:val="20"/>
                <w:szCs w:val="20"/>
                <w:lang w:val="lt-LT"/>
              </w:rPr>
              <w:t xml:space="preserve"> (SM) šviesolaidiniais įvadais; </w:t>
            </w:r>
          </w:p>
          <w:p w14:paraId="75DC01F5" w14:textId="01002BB9" w:rsidR="00DA4AC8" w:rsidRPr="00DA4AC8" w:rsidRDefault="00DA4AC8" w:rsidP="00A12A2B">
            <w:pPr>
              <w:pStyle w:val="ListParagraph"/>
              <w:numPr>
                <w:ilvl w:val="0"/>
                <w:numId w:val="15"/>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galios stabilumas (RMS) ne blogesnis kaip 0,2 %; </w:t>
            </w:r>
          </w:p>
          <w:p w14:paraId="4DB54C62" w14:textId="7915182A" w:rsidR="00DA4AC8" w:rsidRPr="00DA4AC8" w:rsidRDefault="00DA4AC8" w:rsidP="00A12A2B">
            <w:pPr>
              <w:pStyle w:val="ListParagraph"/>
              <w:numPr>
                <w:ilvl w:val="0"/>
                <w:numId w:val="15"/>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spektrinės linijos plotis (FWHM) &lt; 1.5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w:t>
            </w:r>
          </w:p>
          <w:p w14:paraId="773C7CA8" w14:textId="55D9A539" w:rsidR="00DA4AC8" w:rsidRPr="00DA4AC8" w:rsidRDefault="00DA4AC8" w:rsidP="00A12A2B">
            <w:pPr>
              <w:pStyle w:val="ListParagraph"/>
              <w:numPr>
                <w:ilvl w:val="0"/>
                <w:numId w:val="15"/>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matmenys ne didesni nei 50x30x30 mm</w:t>
            </w:r>
            <w:r w:rsidRPr="00DA4AC8">
              <w:rPr>
                <w:rFonts w:ascii="Times New Roman" w:hAnsi="Times New Roman" w:cs="Times New Roman"/>
                <w:sz w:val="20"/>
                <w:szCs w:val="20"/>
                <w:vertAlign w:val="superscript"/>
                <w:lang w:val="lt-LT"/>
              </w:rPr>
              <w:t>3</w:t>
            </w:r>
          </w:p>
        </w:tc>
        <w:tc>
          <w:tcPr>
            <w:tcW w:w="1418" w:type="dxa"/>
            <w:vAlign w:val="center"/>
          </w:tcPr>
          <w:p w14:paraId="66873B2E" w14:textId="4B665FAB"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lastRenderedPageBreak/>
              <w:t xml:space="preserve">Skirtas derinimui, vizualizacijai ir darbui su ne </w:t>
            </w:r>
            <w:r w:rsidRPr="00DA4AC8">
              <w:rPr>
                <w:rFonts w:ascii="Times New Roman" w:hAnsi="Times New Roman" w:cs="Times New Roman"/>
                <w:sz w:val="16"/>
                <w:szCs w:val="16"/>
                <w:lang w:val="lt-LT"/>
              </w:rPr>
              <w:lastRenderedPageBreak/>
              <w:t>telekomunikacinių bangų ilgiais</w:t>
            </w:r>
          </w:p>
        </w:tc>
        <w:tc>
          <w:tcPr>
            <w:tcW w:w="2126" w:type="dxa"/>
            <w:vAlign w:val="center"/>
          </w:tcPr>
          <w:p w14:paraId="1949CF89"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lastRenderedPageBreak/>
              <w:t>Nurodoma siūlomos prekės parametrai</w:t>
            </w:r>
          </w:p>
          <w:p w14:paraId="6CF6412E" w14:textId="3FAB7B48"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lastRenderedPageBreak/>
              <w:t>(Pildo tiekėjas)</w:t>
            </w:r>
          </w:p>
        </w:tc>
      </w:tr>
      <w:tr w:rsidR="00DA4AC8" w:rsidRPr="00DA4AC8" w14:paraId="2007276E" w14:textId="4FA56507" w:rsidTr="002A5530">
        <w:trPr>
          <w:jc w:val="center"/>
        </w:trPr>
        <w:tc>
          <w:tcPr>
            <w:tcW w:w="10343" w:type="dxa"/>
            <w:gridSpan w:val="6"/>
            <w:vAlign w:val="center"/>
          </w:tcPr>
          <w:p w14:paraId="7B5C53C8" w14:textId="5AF14A22" w:rsidR="00DA4AC8" w:rsidRPr="00DA4AC8" w:rsidRDefault="00DA4AC8" w:rsidP="00A12A2B">
            <w:pPr>
              <w:rPr>
                <w:rFonts w:ascii="Times New Roman" w:hAnsi="Times New Roman" w:cs="Times New Roman"/>
                <w:b/>
                <w:bCs/>
                <w:i/>
                <w:iCs/>
                <w:sz w:val="20"/>
                <w:szCs w:val="20"/>
                <w:lang w:val="lt-LT"/>
              </w:rPr>
            </w:pPr>
            <w:r w:rsidRPr="00DA4AC8">
              <w:rPr>
                <w:rFonts w:ascii="Times New Roman" w:hAnsi="Times New Roman" w:cs="Times New Roman"/>
                <w:b/>
                <w:bCs/>
                <w:i/>
                <w:iCs/>
                <w:sz w:val="20"/>
                <w:szCs w:val="20"/>
                <w:lang w:val="lt-LT"/>
              </w:rPr>
              <w:lastRenderedPageBreak/>
              <w:t>3. Pluošto formavimo ir suvedimo optika</w:t>
            </w:r>
          </w:p>
        </w:tc>
      </w:tr>
      <w:tr w:rsidR="00DA4AC8" w:rsidRPr="00DA4AC8" w14:paraId="00AE8C29" w14:textId="7E619A69" w:rsidTr="002A5530">
        <w:trPr>
          <w:trHeight w:val="614"/>
          <w:jc w:val="center"/>
        </w:trPr>
        <w:tc>
          <w:tcPr>
            <w:tcW w:w="567" w:type="dxa"/>
            <w:vAlign w:val="center"/>
          </w:tcPr>
          <w:p w14:paraId="76D89DF6" w14:textId="1ABB4754"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3.1.</w:t>
            </w:r>
          </w:p>
        </w:tc>
        <w:tc>
          <w:tcPr>
            <w:tcW w:w="1622" w:type="dxa"/>
            <w:vAlign w:val="center"/>
          </w:tcPr>
          <w:p w14:paraId="6F30EA8A" w14:textId="4549B8BA"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Ilgo darbinio atstumo mikroskopinis objektyvas 10×</w:t>
            </w:r>
          </w:p>
        </w:tc>
        <w:tc>
          <w:tcPr>
            <w:tcW w:w="783" w:type="dxa"/>
            <w:vAlign w:val="center"/>
          </w:tcPr>
          <w:p w14:paraId="42A299DB" w14:textId="04D34CFB"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1 vnt.</w:t>
            </w:r>
          </w:p>
        </w:tc>
        <w:tc>
          <w:tcPr>
            <w:tcW w:w="3827" w:type="dxa"/>
            <w:vAlign w:val="center"/>
          </w:tcPr>
          <w:p w14:paraId="6DF9FE04" w14:textId="7B5BD5C0"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w:t>
            </w:r>
            <w:proofErr w:type="spellStart"/>
            <w:r w:rsidRPr="00DA4AC8">
              <w:rPr>
                <w:rFonts w:ascii="Times New Roman" w:hAnsi="Times New Roman" w:cs="Times New Roman"/>
                <w:sz w:val="20"/>
                <w:szCs w:val="20"/>
                <w:lang w:val="lt-LT"/>
              </w:rPr>
              <w:t>Infinity-corrected</w:t>
            </w:r>
            <w:proofErr w:type="spellEnd"/>
            <w:r w:rsidRPr="00DA4AC8">
              <w:rPr>
                <w:rFonts w:ascii="Times New Roman" w:hAnsi="Times New Roman" w:cs="Times New Roman"/>
                <w:sz w:val="20"/>
                <w:szCs w:val="20"/>
                <w:lang w:val="lt-LT"/>
              </w:rPr>
              <w:t>“ tipo objektyvas:</w:t>
            </w:r>
          </w:p>
          <w:p w14:paraId="2612D91F" w14:textId="46F1B5AB" w:rsidR="00DA4AC8" w:rsidRPr="00DA4AC8" w:rsidRDefault="00DA4AC8" w:rsidP="00A12A2B">
            <w:pPr>
              <w:pStyle w:val="ListParagraph"/>
              <w:numPr>
                <w:ilvl w:val="0"/>
                <w:numId w:val="2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tinkamas darbui nesiauriau nei 480-1800nm srityje;</w:t>
            </w:r>
          </w:p>
          <w:p w14:paraId="3CEB9647" w14:textId="77777777" w:rsidR="00DA4AC8" w:rsidRPr="00DA4AC8" w:rsidRDefault="00DA4AC8" w:rsidP="00A12A2B">
            <w:pPr>
              <w:pStyle w:val="ListParagraph"/>
              <w:numPr>
                <w:ilvl w:val="0"/>
                <w:numId w:val="2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didinimas 10×; </w:t>
            </w:r>
          </w:p>
          <w:p w14:paraId="4C271989" w14:textId="77777777" w:rsidR="00DA4AC8" w:rsidRPr="00DA4AC8" w:rsidRDefault="00DA4AC8" w:rsidP="00A12A2B">
            <w:pPr>
              <w:pStyle w:val="ListParagraph"/>
              <w:numPr>
                <w:ilvl w:val="0"/>
                <w:numId w:val="2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skaitmeninė </w:t>
            </w:r>
            <w:proofErr w:type="spellStart"/>
            <w:r w:rsidRPr="00DA4AC8">
              <w:rPr>
                <w:rFonts w:ascii="Times New Roman" w:hAnsi="Times New Roman" w:cs="Times New Roman"/>
                <w:sz w:val="20"/>
                <w:szCs w:val="20"/>
                <w:lang w:val="lt-LT"/>
              </w:rPr>
              <w:t>apertūra</w:t>
            </w:r>
            <w:proofErr w:type="spellEnd"/>
            <w:r w:rsidRPr="00DA4AC8">
              <w:rPr>
                <w:rFonts w:ascii="Times New Roman" w:hAnsi="Times New Roman" w:cs="Times New Roman"/>
                <w:sz w:val="20"/>
                <w:szCs w:val="20"/>
                <w:lang w:val="lt-LT"/>
              </w:rPr>
              <w:t xml:space="preserve"> &gt;= 0,25; </w:t>
            </w:r>
          </w:p>
          <w:p w14:paraId="55234133" w14:textId="6FCBDA7E" w:rsidR="00DA4AC8" w:rsidRPr="00DA4AC8" w:rsidRDefault="00DA4AC8" w:rsidP="00A12A2B">
            <w:pPr>
              <w:pStyle w:val="ListParagraph"/>
              <w:numPr>
                <w:ilvl w:val="0"/>
                <w:numId w:val="2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Židinio nuotolis &lt;= 20mm;</w:t>
            </w:r>
          </w:p>
          <w:p w14:paraId="72F54BC9" w14:textId="0D2FA016" w:rsidR="00DA4AC8" w:rsidRPr="00DA4AC8" w:rsidRDefault="00DA4AC8" w:rsidP="00A12A2B">
            <w:pPr>
              <w:pStyle w:val="ListParagraph"/>
              <w:numPr>
                <w:ilvl w:val="0"/>
                <w:numId w:val="23"/>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darbinis atstumas &gt; 30 mm</w:t>
            </w:r>
          </w:p>
        </w:tc>
        <w:tc>
          <w:tcPr>
            <w:tcW w:w="1418" w:type="dxa"/>
            <w:vAlign w:val="center"/>
          </w:tcPr>
          <w:p w14:paraId="47694712" w14:textId="19DA6ED4" w:rsidR="00DA4AC8" w:rsidRPr="00DA4AC8" w:rsidRDefault="00DA4AC8" w:rsidP="00A12A2B">
            <w:pPr>
              <w:jc w:val="both"/>
              <w:rPr>
                <w:rFonts w:ascii="Times New Roman" w:hAnsi="Times New Roman" w:cs="Times New Roman"/>
                <w:sz w:val="16"/>
                <w:szCs w:val="16"/>
                <w:lang w:val="lt-LT"/>
              </w:rPr>
            </w:pPr>
            <w:proofErr w:type="spellStart"/>
            <w:r w:rsidRPr="00DA4AC8">
              <w:rPr>
                <w:rFonts w:ascii="Times New Roman" w:hAnsi="Times New Roman" w:cs="Times New Roman"/>
                <w:sz w:val="16"/>
                <w:szCs w:val="16"/>
                <w:lang w:val="lt-LT"/>
              </w:rPr>
              <w:t>Bangolaidžio</w:t>
            </w:r>
            <w:proofErr w:type="spellEnd"/>
            <w:r w:rsidRPr="00DA4AC8">
              <w:rPr>
                <w:rFonts w:ascii="Times New Roman" w:hAnsi="Times New Roman" w:cs="Times New Roman"/>
                <w:sz w:val="16"/>
                <w:szCs w:val="16"/>
                <w:lang w:val="lt-LT"/>
              </w:rPr>
              <w:t xml:space="preserve"> šono stebėjimui ir bendram vaizdui.</w:t>
            </w:r>
          </w:p>
        </w:tc>
        <w:tc>
          <w:tcPr>
            <w:tcW w:w="2126" w:type="dxa"/>
            <w:vAlign w:val="center"/>
          </w:tcPr>
          <w:p w14:paraId="6D42A3FC"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2CD84A7E" w14:textId="3099EE16"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2569BE20" w14:textId="67491512" w:rsidTr="002A5530">
        <w:trPr>
          <w:jc w:val="center"/>
        </w:trPr>
        <w:tc>
          <w:tcPr>
            <w:tcW w:w="567" w:type="dxa"/>
            <w:vAlign w:val="center"/>
          </w:tcPr>
          <w:p w14:paraId="6342E2A8" w14:textId="0F7A8CFB"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3.2.</w:t>
            </w:r>
          </w:p>
        </w:tc>
        <w:tc>
          <w:tcPr>
            <w:tcW w:w="1622" w:type="dxa"/>
            <w:vAlign w:val="center"/>
          </w:tcPr>
          <w:p w14:paraId="17FE31F5" w14:textId="1FD0DA1C"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Ilgo darbinio atstumo mikroskopinis objektyvas 20×</w:t>
            </w:r>
          </w:p>
        </w:tc>
        <w:tc>
          <w:tcPr>
            <w:tcW w:w="783" w:type="dxa"/>
            <w:vAlign w:val="center"/>
          </w:tcPr>
          <w:p w14:paraId="0DCF3F33" w14:textId="3513FC45"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2vnt.</w:t>
            </w:r>
          </w:p>
        </w:tc>
        <w:tc>
          <w:tcPr>
            <w:tcW w:w="3827" w:type="dxa"/>
            <w:vAlign w:val="center"/>
          </w:tcPr>
          <w:p w14:paraId="71D2C30D" w14:textId="5C746C60" w:rsidR="00DA4AC8" w:rsidRPr="00DA4AC8" w:rsidRDefault="00DA4AC8" w:rsidP="00A12A2B">
            <w:pPr>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Infinity-corrected</w:t>
            </w:r>
            <w:proofErr w:type="spellEnd"/>
            <w:r w:rsidRPr="00DA4AC8">
              <w:rPr>
                <w:rFonts w:ascii="Times New Roman" w:hAnsi="Times New Roman" w:cs="Times New Roman"/>
                <w:sz w:val="20"/>
                <w:szCs w:val="20"/>
                <w:lang w:val="lt-LT"/>
              </w:rPr>
              <w:t xml:space="preserve"> tipo (LC </w:t>
            </w:r>
            <w:proofErr w:type="spellStart"/>
            <w:r w:rsidRPr="00DA4AC8">
              <w:rPr>
                <w:rFonts w:ascii="Times New Roman" w:hAnsi="Times New Roman" w:cs="Times New Roman"/>
                <w:sz w:val="20"/>
                <w:szCs w:val="20"/>
                <w:lang w:val="lt-LT"/>
              </w:rPr>
              <w:t>plan</w:t>
            </w:r>
            <w:proofErr w:type="spellEnd"/>
            <w:r w:rsidRPr="00DA4AC8">
              <w:rPr>
                <w:rFonts w:ascii="Times New Roman" w:hAnsi="Times New Roman" w:cs="Times New Roman"/>
                <w:sz w:val="20"/>
                <w:szCs w:val="20"/>
                <w:lang w:val="lt-LT"/>
              </w:rPr>
              <w:t>) objektyvas;</w:t>
            </w:r>
          </w:p>
          <w:p w14:paraId="5C0BDE9D" w14:textId="11991F63" w:rsidR="00DA4AC8" w:rsidRPr="00DA4AC8" w:rsidRDefault="00DA4AC8" w:rsidP="00A12A2B">
            <w:pPr>
              <w:pStyle w:val="ListParagraph"/>
              <w:numPr>
                <w:ilvl w:val="0"/>
                <w:numId w:val="25"/>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tinkamas darbui ne siauriau nei 480–1800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xml:space="preserve"> srityje; </w:t>
            </w:r>
          </w:p>
          <w:p w14:paraId="0AA2911B" w14:textId="77777777" w:rsidR="00DA4AC8" w:rsidRPr="00DA4AC8" w:rsidRDefault="00DA4AC8" w:rsidP="00A12A2B">
            <w:pPr>
              <w:pStyle w:val="ListParagraph"/>
              <w:numPr>
                <w:ilvl w:val="0"/>
                <w:numId w:val="25"/>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didinimas 20×; </w:t>
            </w:r>
          </w:p>
          <w:p w14:paraId="03EF9FDF" w14:textId="0D4F7141" w:rsidR="00DA4AC8" w:rsidRPr="00DA4AC8" w:rsidRDefault="00DA4AC8" w:rsidP="00A12A2B">
            <w:pPr>
              <w:pStyle w:val="ListParagraph"/>
              <w:numPr>
                <w:ilvl w:val="0"/>
                <w:numId w:val="25"/>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skaitmeninė </w:t>
            </w:r>
            <w:proofErr w:type="spellStart"/>
            <w:r w:rsidRPr="00DA4AC8">
              <w:rPr>
                <w:rFonts w:ascii="Times New Roman" w:hAnsi="Times New Roman" w:cs="Times New Roman"/>
                <w:sz w:val="20"/>
                <w:szCs w:val="20"/>
                <w:lang w:val="lt-LT"/>
              </w:rPr>
              <w:t>apertūra</w:t>
            </w:r>
            <w:proofErr w:type="spellEnd"/>
            <w:r w:rsidRPr="00DA4AC8">
              <w:rPr>
                <w:rFonts w:ascii="Times New Roman" w:hAnsi="Times New Roman" w:cs="Times New Roman"/>
                <w:sz w:val="20"/>
                <w:szCs w:val="20"/>
                <w:lang w:val="lt-LT"/>
              </w:rPr>
              <w:t xml:space="preserve"> 0,4–0,5 ribose;</w:t>
            </w:r>
          </w:p>
          <w:p w14:paraId="3333E2B7" w14:textId="72BDC5F4" w:rsidR="00DA4AC8" w:rsidRPr="00DA4AC8" w:rsidRDefault="00DA4AC8" w:rsidP="00A12A2B">
            <w:pPr>
              <w:pStyle w:val="ListParagraph"/>
              <w:numPr>
                <w:ilvl w:val="0"/>
                <w:numId w:val="25"/>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židinio nuotolis ne daugiau 10mm;</w:t>
            </w:r>
          </w:p>
          <w:p w14:paraId="62B84E08" w14:textId="1319FA01" w:rsidR="00DA4AC8" w:rsidRPr="00DA4AC8" w:rsidRDefault="00DA4AC8" w:rsidP="00A12A2B">
            <w:pPr>
              <w:pStyle w:val="ListParagraph"/>
              <w:numPr>
                <w:ilvl w:val="0"/>
                <w:numId w:val="25"/>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darbinis atstumas &gt; 19 mm.</w:t>
            </w:r>
          </w:p>
        </w:tc>
        <w:tc>
          <w:tcPr>
            <w:tcW w:w="1418" w:type="dxa"/>
            <w:vAlign w:val="center"/>
          </w:tcPr>
          <w:p w14:paraId="5396862F" w14:textId="22F9D0E2" w:rsidR="00DA4AC8" w:rsidRPr="00DA4AC8" w:rsidRDefault="00DA4AC8" w:rsidP="00A12A2B">
            <w:pPr>
              <w:jc w:val="both"/>
              <w:rPr>
                <w:rFonts w:ascii="Times New Roman" w:hAnsi="Times New Roman" w:cs="Times New Roman"/>
                <w:sz w:val="16"/>
                <w:szCs w:val="16"/>
                <w:lang w:val="lt-LT"/>
              </w:rPr>
            </w:pPr>
            <w:proofErr w:type="spellStart"/>
            <w:r w:rsidRPr="00DA4AC8">
              <w:rPr>
                <w:rFonts w:ascii="Times New Roman" w:hAnsi="Times New Roman" w:cs="Times New Roman"/>
                <w:sz w:val="16"/>
                <w:szCs w:val="16"/>
                <w:lang w:val="lt-LT"/>
              </w:rPr>
              <w:t>Bangolaidžio</w:t>
            </w:r>
            <w:proofErr w:type="spellEnd"/>
            <w:r w:rsidRPr="00DA4AC8">
              <w:rPr>
                <w:rFonts w:ascii="Times New Roman" w:hAnsi="Times New Roman" w:cs="Times New Roman"/>
                <w:sz w:val="16"/>
                <w:szCs w:val="16"/>
                <w:lang w:val="lt-LT"/>
              </w:rPr>
              <w:t xml:space="preserve"> šono stebėjimui ir modos diametro stebėjimui. Reikalingas adapteris</w:t>
            </w:r>
          </w:p>
        </w:tc>
        <w:tc>
          <w:tcPr>
            <w:tcW w:w="2126" w:type="dxa"/>
            <w:vAlign w:val="center"/>
          </w:tcPr>
          <w:p w14:paraId="3A0601CE"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50A6ADE3" w14:textId="137FFEAD"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2ADE2A61" w14:textId="6C3332C5" w:rsidTr="002A5530">
        <w:trPr>
          <w:jc w:val="center"/>
        </w:trPr>
        <w:tc>
          <w:tcPr>
            <w:tcW w:w="10343" w:type="dxa"/>
            <w:gridSpan w:val="6"/>
            <w:vAlign w:val="center"/>
          </w:tcPr>
          <w:p w14:paraId="5F71C6A2" w14:textId="0790D034" w:rsidR="00DA4AC8" w:rsidRPr="00DA4AC8" w:rsidRDefault="00DA4AC8" w:rsidP="00A12A2B">
            <w:pPr>
              <w:rPr>
                <w:rFonts w:ascii="Times New Roman" w:hAnsi="Times New Roman" w:cs="Times New Roman"/>
                <w:b/>
                <w:bCs/>
                <w:i/>
                <w:iCs/>
                <w:sz w:val="20"/>
                <w:szCs w:val="20"/>
                <w:lang w:val="lt-LT"/>
              </w:rPr>
            </w:pPr>
            <w:r w:rsidRPr="00DA4AC8">
              <w:rPr>
                <w:rFonts w:ascii="Times New Roman" w:hAnsi="Times New Roman" w:cs="Times New Roman"/>
                <w:b/>
                <w:bCs/>
                <w:i/>
                <w:iCs/>
                <w:sz w:val="20"/>
                <w:szCs w:val="20"/>
                <w:lang w:val="lt-LT"/>
              </w:rPr>
              <w:t>4. Optinės galios matavimo posistemės</w:t>
            </w:r>
          </w:p>
        </w:tc>
      </w:tr>
      <w:tr w:rsidR="00DA4AC8" w:rsidRPr="00DA4AC8" w14:paraId="307DE9C6" w14:textId="523DD8C0" w:rsidTr="002A5530">
        <w:trPr>
          <w:jc w:val="center"/>
        </w:trPr>
        <w:tc>
          <w:tcPr>
            <w:tcW w:w="567" w:type="dxa"/>
            <w:vAlign w:val="center"/>
          </w:tcPr>
          <w:p w14:paraId="6ADA7816" w14:textId="03FA5B0D"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4.1</w:t>
            </w:r>
          </w:p>
        </w:tc>
        <w:tc>
          <w:tcPr>
            <w:tcW w:w="1622" w:type="dxa"/>
            <w:vAlign w:val="center"/>
          </w:tcPr>
          <w:p w14:paraId="5A3DDE80" w14:textId="50B03161"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Dviejų kanalų galios matavimo įrenginys arba lygiavertis funkcionalumas</w:t>
            </w:r>
          </w:p>
        </w:tc>
        <w:tc>
          <w:tcPr>
            <w:tcW w:w="783" w:type="dxa"/>
            <w:vAlign w:val="center"/>
          </w:tcPr>
          <w:p w14:paraId="128DADBE" w14:textId="3133A304"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1 vnt.</w:t>
            </w:r>
          </w:p>
        </w:tc>
        <w:tc>
          <w:tcPr>
            <w:tcW w:w="3827" w:type="dxa"/>
            <w:vAlign w:val="center"/>
          </w:tcPr>
          <w:p w14:paraId="45754ED0" w14:textId="67EDB6E8"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Stalinė arba lygiavertė valdymo konsolė;</w:t>
            </w:r>
          </w:p>
          <w:p w14:paraId="5B28F1D4" w14:textId="60367F16"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suderinama su kalibruotais </w:t>
            </w:r>
            <w:proofErr w:type="spellStart"/>
            <w:r w:rsidRPr="00DA4AC8">
              <w:rPr>
                <w:rFonts w:ascii="Times New Roman" w:hAnsi="Times New Roman" w:cs="Times New Roman"/>
                <w:sz w:val="20"/>
                <w:szCs w:val="20"/>
                <w:lang w:val="lt-LT"/>
              </w:rPr>
              <w:t>fotodiodiniais</w:t>
            </w:r>
            <w:proofErr w:type="spellEnd"/>
            <w:r w:rsidRPr="00DA4AC8">
              <w:rPr>
                <w:rFonts w:ascii="Times New Roman" w:hAnsi="Times New Roman" w:cs="Times New Roman"/>
                <w:sz w:val="20"/>
                <w:szCs w:val="20"/>
                <w:lang w:val="lt-LT"/>
              </w:rPr>
              <w:t xml:space="preserve"> galios jutikliais (6.2 punktas); </w:t>
            </w:r>
          </w:p>
          <w:p w14:paraId="235A8E19" w14:textId="0571D20C"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Bent du nepriklausomi matavimo kanalai arba funkcionaliai lygiavertis sprendinys, leidžiantis vienu metu stebėti etaloninę ir matavimo šakas;</w:t>
            </w:r>
          </w:p>
          <w:p w14:paraId="5696E147" w14:textId="181A59FA"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Galimybė perduoti matavimo duomenis analoginiu išėjimu ir/arba skaitmenine sąsaja į kompiuterį.</w:t>
            </w:r>
          </w:p>
          <w:p w14:paraId="604F124F" w14:textId="61A74EF5"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turi palaikyti  duomenų registravimą.</w:t>
            </w:r>
          </w:p>
        </w:tc>
        <w:tc>
          <w:tcPr>
            <w:tcW w:w="1418" w:type="dxa"/>
            <w:vAlign w:val="center"/>
          </w:tcPr>
          <w:p w14:paraId="547E5B0E" w14:textId="5BE7D2F8"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t xml:space="preserve">Pagrindinis įrankis įėjimo/išėjimo nuostolių matavimams ir normalizavimui; šviesos įvedimo į </w:t>
            </w:r>
            <w:proofErr w:type="spellStart"/>
            <w:r w:rsidRPr="00DA4AC8">
              <w:rPr>
                <w:rFonts w:ascii="Times New Roman" w:hAnsi="Times New Roman" w:cs="Times New Roman"/>
                <w:sz w:val="16"/>
                <w:szCs w:val="16"/>
                <w:lang w:val="lt-LT"/>
              </w:rPr>
              <w:t>bangolaidį</w:t>
            </w:r>
            <w:proofErr w:type="spellEnd"/>
            <w:r w:rsidRPr="00DA4AC8">
              <w:rPr>
                <w:rFonts w:ascii="Times New Roman" w:hAnsi="Times New Roman" w:cs="Times New Roman"/>
                <w:sz w:val="16"/>
                <w:szCs w:val="16"/>
                <w:lang w:val="lt-LT"/>
              </w:rPr>
              <w:t xml:space="preserve"> optimizavimui</w:t>
            </w:r>
          </w:p>
        </w:tc>
        <w:tc>
          <w:tcPr>
            <w:tcW w:w="2126" w:type="dxa"/>
            <w:vAlign w:val="center"/>
          </w:tcPr>
          <w:p w14:paraId="1A0C1B91"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0E7819AE" w14:textId="5D8A3DF9"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1638296B" w14:textId="0F73F0ED" w:rsidTr="002A5530">
        <w:trPr>
          <w:jc w:val="center"/>
        </w:trPr>
        <w:tc>
          <w:tcPr>
            <w:tcW w:w="567" w:type="dxa"/>
            <w:vAlign w:val="center"/>
          </w:tcPr>
          <w:p w14:paraId="042C3516" w14:textId="7752259C"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4.2</w:t>
            </w:r>
          </w:p>
        </w:tc>
        <w:tc>
          <w:tcPr>
            <w:tcW w:w="1622" w:type="dxa"/>
            <w:vAlign w:val="center"/>
          </w:tcPr>
          <w:p w14:paraId="2EFD4EA1" w14:textId="1169C296"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Skaidulinei įvesčiai skirtas </w:t>
            </w:r>
            <w:proofErr w:type="spellStart"/>
            <w:r w:rsidRPr="00DA4AC8">
              <w:rPr>
                <w:rFonts w:ascii="Times New Roman" w:hAnsi="Times New Roman" w:cs="Times New Roman"/>
                <w:sz w:val="20"/>
                <w:szCs w:val="20"/>
                <w:lang w:val="lt-LT"/>
              </w:rPr>
              <w:t>InGaAs</w:t>
            </w:r>
            <w:proofErr w:type="spellEnd"/>
            <w:r w:rsidRPr="00DA4AC8">
              <w:rPr>
                <w:rFonts w:ascii="Times New Roman" w:hAnsi="Times New Roman" w:cs="Times New Roman"/>
                <w:sz w:val="20"/>
                <w:szCs w:val="20"/>
                <w:lang w:val="lt-LT"/>
              </w:rPr>
              <w:t xml:space="preserve"> galios jutiklis</w:t>
            </w:r>
          </w:p>
        </w:tc>
        <w:tc>
          <w:tcPr>
            <w:tcW w:w="783" w:type="dxa"/>
            <w:vAlign w:val="center"/>
          </w:tcPr>
          <w:p w14:paraId="46BE54D3" w14:textId="30D52069"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2 vnt.</w:t>
            </w:r>
          </w:p>
        </w:tc>
        <w:tc>
          <w:tcPr>
            <w:tcW w:w="3827" w:type="dxa"/>
            <w:vAlign w:val="center"/>
          </w:tcPr>
          <w:p w14:paraId="43CD263C" w14:textId="7777777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Kalibruotas skaidulinei įvesčiai pritaikytas </w:t>
            </w:r>
            <w:proofErr w:type="spellStart"/>
            <w:r w:rsidRPr="00DA4AC8">
              <w:rPr>
                <w:rFonts w:ascii="Times New Roman" w:hAnsi="Times New Roman" w:cs="Times New Roman"/>
                <w:sz w:val="20"/>
                <w:szCs w:val="20"/>
                <w:lang w:val="lt-LT"/>
              </w:rPr>
              <w:t>fotodiodinis</w:t>
            </w:r>
            <w:proofErr w:type="spellEnd"/>
            <w:r w:rsidRPr="00DA4AC8">
              <w:rPr>
                <w:rFonts w:ascii="Times New Roman" w:hAnsi="Times New Roman" w:cs="Times New Roman"/>
                <w:sz w:val="20"/>
                <w:szCs w:val="20"/>
                <w:lang w:val="lt-LT"/>
              </w:rPr>
              <w:t xml:space="preserve"> jutiklis; </w:t>
            </w:r>
          </w:p>
          <w:p w14:paraId="77F98820" w14:textId="5F7369C3"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detektoriaus tipas: </w:t>
            </w:r>
            <w:proofErr w:type="spellStart"/>
            <w:r w:rsidRPr="00DA4AC8">
              <w:rPr>
                <w:rFonts w:ascii="Times New Roman" w:hAnsi="Times New Roman" w:cs="Times New Roman"/>
                <w:sz w:val="20"/>
                <w:szCs w:val="20"/>
                <w:lang w:val="lt-LT"/>
              </w:rPr>
              <w:t>InGaAs</w:t>
            </w:r>
            <w:proofErr w:type="spellEnd"/>
          </w:p>
          <w:p w14:paraId="3AF411D4" w14:textId="7777777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bangos ilgių diapazonas ne siauresnis kaip 800–1700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xml:space="preserve">; </w:t>
            </w:r>
          </w:p>
          <w:p w14:paraId="3CA51550" w14:textId="7D3E4773"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matavimo sritis ne blogesnė kaip nuo -70 </w:t>
            </w:r>
            <w:proofErr w:type="spellStart"/>
            <w:r w:rsidRPr="00DA4AC8">
              <w:rPr>
                <w:rFonts w:ascii="Times New Roman" w:hAnsi="Times New Roman" w:cs="Times New Roman"/>
                <w:sz w:val="20"/>
                <w:szCs w:val="20"/>
                <w:lang w:val="lt-LT"/>
              </w:rPr>
              <w:t>dBm</w:t>
            </w:r>
            <w:proofErr w:type="spellEnd"/>
            <w:r w:rsidRPr="00DA4AC8">
              <w:rPr>
                <w:rFonts w:ascii="Times New Roman" w:hAnsi="Times New Roman" w:cs="Times New Roman"/>
                <w:sz w:val="20"/>
                <w:szCs w:val="20"/>
                <w:lang w:val="lt-LT"/>
              </w:rPr>
              <w:t xml:space="preserve"> iki +5 </w:t>
            </w:r>
            <w:proofErr w:type="spellStart"/>
            <w:r w:rsidRPr="00DA4AC8">
              <w:rPr>
                <w:rFonts w:ascii="Times New Roman" w:hAnsi="Times New Roman" w:cs="Times New Roman"/>
                <w:sz w:val="20"/>
                <w:szCs w:val="20"/>
                <w:lang w:val="lt-LT"/>
              </w:rPr>
              <w:t>dBm</w:t>
            </w:r>
            <w:proofErr w:type="spellEnd"/>
            <w:r w:rsidRPr="00DA4AC8">
              <w:rPr>
                <w:rFonts w:ascii="Times New Roman" w:hAnsi="Times New Roman" w:cs="Times New Roman"/>
                <w:sz w:val="20"/>
                <w:szCs w:val="20"/>
                <w:lang w:val="lt-LT"/>
              </w:rPr>
              <w:t xml:space="preserve"> (100 pW-3 </w:t>
            </w:r>
            <w:proofErr w:type="spellStart"/>
            <w:r w:rsidRPr="00DA4AC8">
              <w:rPr>
                <w:rFonts w:ascii="Times New Roman" w:hAnsi="Times New Roman" w:cs="Times New Roman"/>
                <w:sz w:val="20"/>
                <w:szCs w:val="20"/>
                <w:lang w:val="lt-LT"/>
              </w:rPr>
              <w:t>mW</w:t>
            </w:r>
            <w:proofErr w:type="spellEnd"/>
            <w:r w:rsidRPr="00DA4AC8">
              <w:rPr>
                <w:rFonts w:ascii="Times New Roman" w:hAnsi="Times New Roman" w:cs="Times New Roman"/>
                <w:sz w:val="20"/>
                <w:szCs w:val="20"/>
                <w:lang w:val="lt-LT"/>
              </w:rPr>
              <w:t>);</w:t>
            </w:r>
          </w:p>
          <w:p w14:paraId="2D948A40" w14:textId="615962B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matavimo skyra: ne blogesnė nei 10 </w:t>
            </w:r>
            <w:proofErr w:type="spellStart"/>
            <w:r w:rsidRPr="00DA4AC8">
              <w:rPr>
                <w:rFonts w:ascii="Times New Roman" w:hAnsi="Times New Roman" w:cs="Times New Roman"/>
                <w:sz w:val="20"/>
                <w:szCs w:val="20"/>
                <w:lang w:val="lt-LT"/>
              </w:rPr>
              <w:t>pW</w:t>
            </w:r>
            <w:proofErr w:type="spellEnd"/>
          </w:p>
          <w:p w14:paraId="0B7F8A04" w14:textId="76A68B5C"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matavimo neapibrėžtumas ne daugiau nei ±5%;</w:t>
            </w:r>
          </w:p>
          <w:p w14:paraId="0EC8F06E" w14:textId="405CBC7F"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tiesioginis arba per adapterį suderinamas su FC/APC grandine.</w:t>
            </w:r>
          </w:p>
        </w:tc>
        <w:tc>
          <w:tcPr>
            <w:tcW w:w="1418" w:type="dxa"/>
            <w:vAlign w:val="center"/>
          </w:tcPr>
          <w:p w14:paraId="4DBC7444" w14:textId="6F8BF320"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t>Elementas nuostolių įvertinimui su tiesioginiu šviesolaidiniu įvedimu.</w:t>
            </w:r>
          </w:p>
        </w:tc>
        <w:tc>
          <w:tcPr>
            <w:tcW w:w="2126" w:type="dxa"/>
            <w:vAlign w:val="center"/>
          </w:tcPr>
          <w:p w14:paraId="6C5355B7"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51C53968" w14:textId="540C334F"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5280BD2C" w14:textId="1BD23A8B" w:rsidTr="002A5530">
        <w:trPr>
          <w:jc w:val="center"/>
        </w:trPr>
        <w:tc>
          <w:tcPr>
            <w:tcW w:w="10343" w:type="dxa"/>
            <w:gridSpan w:val="6"/>
            <w:vAlign w:val="center"/>
          </w:tcPr>
          <w:p w14:paraId="6030FDAD" w14:textId="49E3393F" w:rsidR="00DA4AC8" w:rsidRPr="00DA4AC8" w:rsidRDefault="00DA4AC8" w:rsidP="00A12A2B">
            <w:pPr>
              <w:rPr>
                <w:rFonts w:ascii="Times New Roman" w:hAnsi="Times New Roman" w:cs="Times New Roman"/>
                <w:b/>
                <w:bCs/>
                <w:i/>
                <w:iCs/>
                <w:sz w:val="20"/>
                <w:szCs w:val="20"/>
                <w:lang w:val="lt-LT"/>
              </w:rPr>
            </w:pPr>
            <w:r w:rsidRPr="00DA4AC8">
              <w:rPr>
                <w:rFonts w:ascii="Times New Roman" w:hAnsi="Times New Roman" w:cs="Times New Roman"/>
                <w:b/>
                <w:bCs/>
                <w:i/>
                <w:iCs/>
                <w:sz w:val="20"/>
                <w:szCs w:val="20"/>
                <w:lang w:val="lt-LT"/>
              </w:rPr>
              <w:t>5. Stebėjimo, vaizdinimo ir registravimo posistemės</w:t>
            </w:r>
          </w:p>
        </w:tc>
      </w:tr>
      <w:tr w:rsidR="00DA4AC8" w:rsidRPr="00DA4AC8" w14:paraId="07E6967A" w14:textId="75BF3DFA" w:rsidTr="002A5530">
        <w:trPr>
          <w:jc w:val="center"/>
        </w:trPr>
        <w:tc>
          <w:tcPr>
            <w:tcW w:w="567" w:type="dxa"/>
            <w:vAlign w:val="center"/>
          </w:tcPr>
          <w:p w14:paraId="23BB7D01" w14:textId="0EA01E64"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5.1</w:t>
            </w:r>
          </w:p>
        </w:tc>
        <w:tc>
          <w:tcPr>
            <w:tcW w:w="1622" w:type="dxa"/>
            <w:vAlign w:val="center"/>
          </w:tcPr>
          <w:p w14:paraId="6AB755B8" w14:textId="559B9FF5"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Matomos srities stebėjimo kamera</w:t>
            </w:r>
          </w:p>
        </w:tc>
        <w:tc>
          <w:tcPr>
            <w:tcW w:w="783" w:type="dxa"/>
            <w:vAlign w:val="center"/>
          </w:tcPr>
          <w:p w14:paraId="16606331" w14:textId="14D66CA4"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2 vnt.</w:t>
            </w:r>
          </w:p>
        </w:tc>
        <w:tc>
          <w:tcPr>
            <w:tcW w:w="3827" w:type="dxa"/>
            <w:vAlign w:val="center"/>
          </w:tcPr>
          <w:p w14:paraId="1327EB38" w14:textId="7777777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Monochrominė CMOS kamera:</w:t>
            </w:r>
          </w:p>
          <w:p w14:paraId="6CAE5598" w14:textId="7777777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tinkama šoniniam ir viršutiniam stebėjimui; </w:t>
            </w:r>
          </w:p>
          <w:p w14:paraId="71470EB7" w14:textId="17C968A8"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w:t>
            </w:r>
            <w:proofErr w:type="spellStart"/>
            <w:r w:rsidRPr="00DA4AC8">
              <w:rPr>
                <w:rFonts w:ascii="Times New Roman" w:hAnsi="Times New Roman" w:cs="Times New Roman"/>
                <w:sz w:val="20"/>
                <w:szCs w:val="20"/>
                <w:lang w:val="lt-LT"/>
              </w:rPr>
              <w:t>global</w:t>
            </w:r>
            <w:proofErr w:type="spellEnd"/>
            <w:r w:rsidRPr="00DA4AC8">
              <w:rPr>
                <w:rFonts w:ascii="Times New Roman" w:hAnsi="Times New Roman" w:cs="Times New Roman"/>
                <w:sz w:val="20"/>
                <w:szCs w:val="20"/>
                <w:lang w:val="lt-LT"/>
              </w:rPr>
              <w:t xml:space="preserve"> </w:t>
            </w:r>
            <w:proofErr w:type="spellStart"/>
            <w:r w:rsidRPr="00DA4AC8">
              <w:rPr>
                <w:rFonts w:ascii="Times New Roman" w:hAnsi="Times New Roman" w:cs="Times New Roman"/>
                <w:sz w:val="20"/>
                <w:szCs w:val="20"/>
                <w:lang w:val="lt-LT"/>
              </w:rPr>
              <w:t>shutter</w:t>
            </w:r>
            <w:proofErr w:type="spellEnd"/>
            <w:r w:rsidRPr="00DA4AC8">
              <w:rPr>
                <w:rFonts w:ascii="Times New Roman" w:hAnsi="Times New Roman" w:cs="Times New Roman"/>
                <w:sz w:val="20"/>
                <w:szCs w:val="20"/>
                <w:lang w:val="lt-LT"/>
              </w:rPr>
              <w:t>“ funkcija;</w:t>
            </w:r>
          </w:p>
          <w:p w14:paraId="39C11A92" w14:textId="6F19C2F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darbinė sritis ne siauriau nei 400 - 1000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xml:space="preserve">; </w:t>
            </w:r>
          </w:p>
          <w:p w14:paraId="26044A4D" w14:textId="4263BF0B"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lastRenderedPageBreak/>
              <w:t xml:space="preserve">skiriamoji geba ne prastesnė nei 5 MP (2448 × 2048 </w:t>
            </w:r>
            <w:proofErr w:type="spellStart"/>
            <w:r w:rsidRPr="00DA4AC8">
              <w:rPr>
                <w:rFonts w:ascii="Times New Roman" w:hAnsi="Times New Roman" w:cs="Times New Roman"/>
                <w:sz w:val="20"/>
                <w:szCs w:val="20"/>
                <w:lang w:val="lt-LT"/>
              </w:rPr>
              <w:t>pix</w:t>
            </w:r>
            <w:proofErr w:type="spellEnd"/>
            <w:r w:rsidRPr="00DA4AC8">
              <w:rPr>
                <w:rFonts w:ascii="Times New Roman" w:hAnsi="Times New Roman" w:cs="Times New Roman"/>
                <w:sz w:val="20"/>
                <w:szCs w:val="20"/>
                <w:lang w:val="lt-LT"/>
              </w:rPr>
              <w:t>);</w:t>
            </w:r>
          </w:p>
          <w:p w14:paraId="54804F67" w14:textId="59B463F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pikselio dydis ne didesnis nei 3,5 µm;</w:t>
            </w:r>
          </w:p>
          <w:p w14:paraId="4AB5740F" w14:textId="729CDAD4"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sensoriaus dydis ne mažesnis nei 8x7 mm;</w:t>
            </w:r>
          </w:p>
          <w:p w14:paraId="71BD4B03" w14:textId="66B94978"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ne mažiau nei 35 kadrai per sekundę;</w:t>
            </w:r>
          </w:p>
          <w:p w14:paraId="1C4A4F4C" w14:textId="53780FA8"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komunikacijos protokolas: USB 3.0 arba </w:t>
            </w:r>
            <w:proofErr w:type="spellStart"/>
            <w:r w:rsidRPr="00DA4AC8">
              <w:rPr>
                <w:rFonts w:ascii="Times New Roman" w:hAnsi="Times New Roman" w:cs="Times New Roman"/>
                <w:sz w:val="20"/>
                <w:szCs w:val="20"/>
                <w:lang w:val="lt-LT"/>
              </w:rPr>
              <w:t>GigE</w:t>
            </w:r>
            <w:proofErr w:type="spellEnd"/>
            <w:r w:rsidRPr="00DA4AC8">
              <w:rPr>
                <w:rFonts w:ascii="Times New Roman" w:hAnsi="Times New Roman" w:cs="Times New Roman"/>
                <w:sz w:val="20"/>
                <w:szCs w:val="20"/>
                <w:lang w:val="lt-LT"/>
              </w:rPr>
              <w:t xml:space="preserve"> sąsaja; </w:t>
            </w:r>
          </w:p>
          <w:p w14:paraId="0AC9FF22" w14:textId="1A8971F0"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C-</w:t>
            </w:r>
            <w:proofErr w:type="spellStart"/>
            <w:r w:rsidRPr="00DA4AC8">
              <w:rPr>
                <w:rFonts w:ascii="Times New Roman" w:hAnsi="Times New Roman" w:cs="Times New Roman"/>
                <w:sz w:val="20"/>
                <w:szCs w:val="20"/>
                <w:lang w:val="lt-LT"/>
              </w:rPr>
              <w:t>mount</w:t>
            </w:r>
            <w:proofErr w:type="spellEnd"/>
            <w:r w:rsidRPr="00DA4AC8">
              <w:rPr>
                <w:rFonts w:ascii="Times New Roman" w:hAnsi="Times New Roman" w:cs="Times New Roman"/>
                <w:sz w:val="20"/>
                <w:szCs w:val="20"/>
                <w:lang w:val="lt-LT"/>
              </w:rPr>
              <w:t xml:space="preserve"> kameros sąsaja.</w:t>
            </w:r>
          </w:p>
        </w:tc>
        <w:tc>
          <w:tcPr>
            <w:tcW w:w="1418" w:type="dxa"/>
            <w:vAlign w:val="center"/>
          </w:tcPr>
          <w:p w14:paraId="024D74E7" w14:textId="52A37BAC"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lastRenderedPageBreak/>
              <w:t xml:space="preserve">Šviesos įvedimo į </w:t>
            </w:r>
            <w:proofErr w:type="spellStart"/>
            <w:r w:rsidRPr="00DA4AC8">
              <w:rPr>
                <w:rFonts w:ascii="Times New Roman" w:hAnsi="Times New Roman" w:cs="Times New Roman"/>
                <w:sz w:val="16"/>
                <w:szCs w:val="16"/>
                <w:lang w:val="lt-LT"/>
              </w:rPr>
              <w:t>bangolaidį</w:t>
            </w:r>
            <w:proofErr w:type="spellEnd"/>
            <w:r w:rsidRPr="00DA4AC8">
              <w:rPr>
                <w:rFonts w:ascii="Times New Roman" w:hAnsi="Times New Roman" w:cs="Times New Roman"/>
                <w:sz w:val="16"/>
                <w:szCs w:val="16"/>
                <w:lang w:val="lt-LT"/>
              </w:rPr>
              <w:t xml:space="preserve"> mechaniniam derinimui matoma diapazone.</w:t>
            </w:r>
          </w:p>
        </w:tc>
        <w:tc>
          <w:tcPr>
            <w:tcW w:w="2126" w:type="dxa"/>
            <w:vAlign w:val="center"/>
          </w:tcPr>
          <w:p w14:paraId="1A599129"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708A6236" w14:textId="79229DDE"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70D21C95" w14:textId="6C84B800" w:rsidTr="002A5530">
        <w:trPr>
          <w:jc w:val="center"/>
        </w:trPr>
        <w:tc>
          <w:tcPr>
            <w:tcW w:w="567" w:type="dxa"/>
            <w:vAlign w:val="center"/>
          </w:tcPr>
          <w:p w14:paraId="78C0CF16" w14:textId="231D7C81"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5.2</w:t>
            </w:r>
          </w:p>
        </w:tc>
        <w:tc>
          <w:tcPr>
            <w:tcW w:w="1622" w:type="dxa"/>
            <w:vAlign w:val="center"/>
          </w:tcPr>
          <w:p w14:paraId="17D575FB" w14:textId="3308ACAA"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NIR diapazono kamera ≤1,1 µm sričiai</w:t>
            </w:r>
          </w:p>
        </w:tc>
        <w:tc>
          <w:tcPr>
            <w:tcW w:w="783" w:type="dxa"/>
            <w:vAlign w:val="center"/>
          </w:tcPr>
          <w:p w14:paraId="731BE2BD" w14:textId="14C17E1A"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1 vnt.</w:t>
            </w:r>
          </w:p>
        </w:tc>
        <w:tc>
          <w:tcPr>
            <w:tcW w:w="3827" w:type="dxa"/>
            <w:vAlign w:val="center"/>
          </w:tcPr>
          <w:p w14:paraId="47844CCD" w14:textId="7777777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Monochrominė NIR patobulinta CMOS kamera:</w:t>
            </w:r>
          </w:p>
          <w:p w14:paraId="4AFDA6F4" w14:textId="7777777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darbinė sritis ne siauriau nei 400 - 1000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xml:space="preserve">; </w:t>
            </w:r>
          </w:p>
          <w:p w14:paraId="56904FD6" w14:textId="10400252"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kvantinis efektyvumas 400-800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xml:space="preserve"> diapazone &gt;=50%;</w:t>
            </w:r>
          </w:p>
          <w:p w14:paraId="35F6AC4F" w14:textId="154AE4DD"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skiriamoji geba ne prastesnė nei 1.3 MP (1282 × 1026 </w:t>
            </w:r>
            <w:proofErr w:type="spellStart"/>
            <w:r w:rsidRPr="00DA4AC8">
              <w:rPr>
                <w:rFonts w:ascii="Times New Roman" w:hAnsi="Times New Roman" w:cs="Times New Roman"/>
                <w:sz w:val="20"/>
                <w:szCs w:val="20"/>
                <w:lang w:val="lt-LT"/>
              </w:rPr>
              <w:t>pix</w:t>
            </w:r>
            <w:proofErr w:type="spellEnd"/>
            <w:r w:rsidRPr="00DA4AC8">
              <w:rPr>
                <w:rFonts w:ascii="Times New Roman" w:hAnsi="Times New Roman" w:cs="Times New Roman"/>
                <w:sz w:val="20"/>
                <w:szCs w:val="20"/>
                <w:lang w:val="lt-LT"/>
              </w:rPr>
              <w:t>);</w:t>
            </w:r>
          </w:p>
          <w:p w14:paraId="39D38B2B" w14:textId="0D95CD84"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ne mažiau nei 60 kadrai per sekundę </w:t>
            </w:r>
          </w:p>
          <w:p w14:paraId="7D14627B" w14:textId="38976220"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komunikacijos protokolas: </w:t>
            </w:r>
            <w:proofErr w:type="spellStart"/>
            <w:r w:rsidRPr="00DA4AC8">
              <w:rPr>
                <w:rFonts w:ascii="Times New Roman" w:hAnsi="Times New Roman" w:cs="Times New Roman"/>
                <w:sz w:val="20"/>
                <w:szCs w:val="20"/>
                <w:lang w:val="lt-LT"/>
              </w:rPr>
              <w:t>GiGE</w:t>
            </w:r>
            <w:proofErr w:type="spellEnd"/>
            <w:r w:rsidRPr="00DA4AC8">
              <w:rPr>
                <w:rFonts w:ascii="Times New Roman" w:hAnsi="Times New Roman" w:cs="Times New Roman"/>
                <w:sz w:val="20"/>
                <w:szCs w:val="20"/>
                <w:lang w:val="lt-LT"/>
              </w:rPr>
              <w:t>;</w:t>
            </w:r>
          </w:p>
          <w:p w14:paraId="14CE6726" w14:textId="58EC0DBB"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C-</w:t>
            </w:r>
            <w:proofErr w:type="spellStart"/>
            <w:r w:rsidRPr="00DA4AC8">
              <w:rPr>
                <w:rFonts w:ascii="Times New Roman" w:hAnsi="Times New Roman" w:cs="Times New Roman"/>
                <w:sz w:val="20"/>
                <w:szCs w:val="20"/>
                <w:lang w:val="lt-LT"/>
              </w:rPr>
              <w:t>mount</w:t>
            </w:r>
            <w:proofErr w:type="spellEnd"/>
            <w:r w:rsidRPr="00DA4AC8">
              <w:rPr>
                <w:rFonts w:ascii="Times New Roman" w:hAnsi="Times New Roman" w:cs="Times New Roman"/>
                <w:sz w:val="20"/>
                <w:szCs w:val="20"/>
                <w:lang w:val="lt-LT"/>
              </w:rPr>
              <w:t xml:space="preserve"> kameros sąsaja;</w:t>
            </w:r>
          </w:p>
          <w:p w14:paraId="0FD67495" w14:textId="692001DB"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programinė įranga / SDK palaikymas.</w:t>
            </w:r>
          </w:p>
        </w:tc>
        <w:tc>
          <w:tcPr>
            <w:tcW w:w="1418" w:type="dxa"/>
            <w:vAlign w:val="center"/>
          </w:tcPr>
          <w:p w14:paraId="31433ECA" w14:textId="5ABFA810"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t>Tinka įvedimo derinimui, dokumentavimui ir darbui iki maždaug 1 µm.</w:t>
            </w:r>
          </w:p>
        </w:tc>
        <w:tc>
          <w:tcPr>
            <w:tcW w:w="2126" w:type="dxa"/>
            <w:vAlign w:val="center"/>
          </w:tcPr>
          <w:p w14:paraId="4360DE5F"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7BCC89DF" w14:textId="763FC8A3"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7932369E" w14:textId="5C43035F" w:rsidTr="002A5530">
        <w:trPr>
          <w:jc w:val="center"/>
        </w:trPr>
        <w:tc>
          <w:tcPr>
            <w:tcW w:w="567" w:type="dxa"/>
            <w:vAlign w:val="center"/>
          </w:tcPr>
          <w:p w14:paraId="38129C06" w14:textId="124E7764"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5.3</w:t>
            </w:r>
          </w:p>
        </w:tc>
        <w:tc>
          <w:tcPr>
            <w:tcW w:w="1622" w:type="dxa"/>
            <w:vAlign w:val="center"/>
          </w:tcPr>
          <w:p w14:paraId="3CF85A69" w14:textId="23ED8079"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SWIR kamera 1310/1550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xml:space="preserve"> sričiai</w:t>
            </w:r>
          </w:p>
        </w:tc>
        <w:tc>
          <w:tcPr>
            <w:tcW w:w="783" w:type="dxa"/>
            <w:vAlign w:val="center"/>
          </w:tcPr>
          <w:p w14:paraId="1EB14BE2" w14:textId="69665BB9"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1 vnt.</w:t>
            </w:r>
          </w:p>
        </w:tc>
        <w:tc>
          <w:tcPr>
            <w:tcW w:w="3827" w:type="dxa"/>
            <w:vAlign w:val="center"/>
          </w:tcPr>
          <w:p w14:paraId="16D9CA23" w14:textId="7777777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SWIR / </w:t>
            </w:r>
            <w:proofErr w:type="spellStart"/>
            <w:r w:rsidRPr="00DA4AC8">
              <w:rPr>
                <w:rFonts w:ascii="Times New Roman" w:hAnsi="Times New Roman" w:cs="Times New Roman"/>
                <w:sz w:val="20"/>
                <w:szCs w:val="20"/>
                <w:lang w:val="lt-LT"/>
              </w:rPr>
              <w:t>InGaAs</w:t>
            </w:r>
            <w:proofErr w:type="spellEnd"/>
            <w:r w:rsidRPr="00DA4AC8">
              <w:rPr>
                <w:rFonts w:ascii="Times New Roman" w:hAnsi="Times New Roman" w:cs="Times New Roman"/>
                <w:sz w:val="20"/>
                <w:szCs w:val="20"/>
                <w:lang w:val="lt-LT"/>
              </w:rPr>
              <w:t xml:space="preserve"> kamera</w:t>
            </w:r>
          </w:p>
          <w:p w14:paraId="3C2C52D8" w14:textId="40F4A015"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darbinė sritis ne siauriau nei 950–1700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xml:space="preserve"> srityje; </w:t>
            </w:r>
          </w:p>
          <w:p w14:paraId="7727276D" w14:textId="236EEE50"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vidutinis kvantinis efektyvumas ne mažiau 50% 1100-1700 </w:t>
            </w:r>
            <w:proofErr w:type="spellStart"/>
            <w:r w:rsidRPr="00DA4AC8">
              <w:rPr>
                <w:rFonts w:ascii="Times New Roman" w:hAnsi="Times New Roman" w:cs="Times New Roman"/>
                <w:sz w:val="20"/>
                <w:szCs w:val="20"/>
                <w:lang w:val="lt-LT"/>
              </w:rPr>
              <w:t>nm</w:t>
            </w:r>
            <w:proofErr w:type="spellEnd"/>
            <w:r w:rsidRPr="00DA4AC8">
              <w:rPr>
                <w:rFonts w:ascii="Times New Roman" w:hAnsi="Times New Roman" w:cs="Times New Roman"/>
                <w:sz w:val="20"/>
                <w:szCs w:val="20"/>
                <w:lang w:val="lt-LT"/>
              </w:rPr>
              <w:t xml:space="preserve"> diapazone;</w:t>
            </w:r>
          </w:p>
          <w:p w14:paraId="725A76CD" w14:textId="209A0471"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sensoriaus pikselių skaičius ne mažesnis nei 320×256</w:t>
            </w:r>
          </w:p>
          <w:p w14:paraId="548B4BCA" w14:textId="0FD7B4A0"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Peltier</w:t>
            </w:r>
            <w:proofErr w:type="spellEnd"/>
            <w:r w:rsidRPr="00DA4AC8">
              <w:rPr>
                <w:rFonts w:ascii="Times New Roman" w:hAnsi="Times New Roman" w:cs="Times New Roman"/>
                <w:sz w:val="20"/>
                <w:szCs w:val="20"/>
                <w:lang w:val="lt-LT"/>
              </w:rPr>
              <w:t xml:space="preserve"> aušinimas;</w:t>
            </w:r>
          </w:p>
          <w:p w14:paraId="19D684E9" w14:textId="77747855"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ne mažiau nei 200 kadrų per sekundę (FPS);</w:t>
            </w:r>
          </w:p>
          <w:p w14:paraId="33572E0E" w14:textId="56FC97A5"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pikselio dydis &lt;=20 µm;</w:t>
            </w:r>
          </w:p>
          <w:p w14:paraId="020292E9" w14:textId="542FAE1E"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C-</w:t>
            </w:r>
            <w:proofErr w:type="spellStart"/>
            <w:r w:rsidRPr="00DA4AC8">
              <w:rPr>
                <w:rFonts w:ascii="Times New Roman" w:hAnsi="Times New Roman" w:cs="Times New Roman"/>
                <w:sz w:val="20"/>
                <w:szCs w:val="20"/>
                <w:lang w:val="lt-LT"/>
              </w:rPr>
              <w:t>mount</w:t>
            </w:r>
            <w:proofErr w:type="spellEnd"/>
            <w:r w:rsidRPr="00DA4AC8">
              <w:rPr>
                <w:rFonts w:ascii="Times New Roman" w:hAnsi="Times New Roman" w:cs="Times New Roman"/>
                <w:sz w:val="20"/>
                <w:szCs w:val="20"/>
                <w:lang w:val="lt-LT"/>
              </w:rPr>
              <w:t xml:space="preserve"> kameros sąsaja; </w:t>
            </w:r>
          </w:p>
          <w:p w14:paraId="7E2E389A" w14:textId="215FC91D"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Komunikacijos protokolas: USB 3.0;</w:t>
            </w:r>
          </w:p>
          <w:p w14:paraId="12B8D97F" w14:textId="4DBB880A"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programinė įranga / SDK palaikymas.</w:t>
            </w:r>
          </w:p>
        </w:tc>
        <w:tc>
          <w:tcPr>
            <w:tcW w:w="1418" w:type="dxa"/>
            <w:vAlign w:val="center"/>
          </w:tcPr>
          <w:p w14:paraId="587CA00C" w14:textId="6B55A0B5"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t xml:space="preserve">IR diapazono </w:t>
            </w:r>
            <w:proofErr w:type="spellStart"/>
            <w:r w:rsidRPr="00DA4AC8">
              <w:rPr>
                <w:rFonts w:ascii="Times New Roman" w:hAnsi="Times New Roman" w:cs="Times New Roman"/>
                <w:sz w:val="16"/>
                <w:szCs w:val="16"/>
                <w:lang w:val="lt-LT"/>
              </w:rPr>
              <w:t>bangolaidžio</w:t>
            </w:r>
            <w:proofErr w:type="spellEnd"/>
            <w:r w:rsidRPr="00DA4AC8">
              <w:rPr>
                <w:rFonts w:ascii="Times New Roman" w:hAnsi="Times New Roman" w:cs="Times New Roman"/>
                <w:sz w:val="16"/>
                <w:szCs w:val="16"/>
                <w:lang w:val="lt-LT"/>
              </w:rPr>
              <w:t xml:space="preserve"> modų charakterizavimui</w:t>
            </w:r>
          </w:p>
        </w:tc>
        <w:tc>
          <w:tcPr>
            <w:tcW w:w="2126" w:type="dxa"/>
            <w:vAlign w:val="center"/>
          </w:tcPr>
          <w:p w14:paraId="55423CC3"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4014CE11" w14:textId="6921D815"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46BB30BD" w14:textId="3A55EBFB" w:rsidTr="002A5530">
        <w:trPr>
          <w:jc w:val="center"/>
        </w:trPr>
        <w:tc>
          <w:tcPr>
            <w:tcW w:w="10343" w:type="dxa"/>
            <w:gridSpan w:val="6"/>
            <w:vAlign w:val="center"/>
          </w:tcPr>
          <w:p w14:paraId="77E27BFA" w14:textId="0CE53C3D"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b/>
                <w:bCs/>
                <w:i/>
                <w:iCs/>
                <w:sz w:val="20"/>
                <w:szCs w:val="20"/>
                <w:lang w:val="lt-LT"/>
              </w:rPr>
              <w:t>6. Kompiuteris visos įrangos valdymui</w:t>
            </w:r>
          </w:p>
        </w:tc>
      </w:tr>
      <w:tr w:rsidR="00DA4AC8" w:rsidRPr="00DA4AC8" w14:paraId="23A7335D" w14:textId="1A82A77D" w:rsidTr="002A5530">
        <w:trPr>
          <w:jc w:val="center"/>
        </w:trPr>
        <w:tc>
          <w:tcPr>
            <w:tcW w:w="567" w:type="dxa"/>
            <w:vAlign w:val="center"/>
          </w:tcPr>
          <w:p w14:paraId="47650A2F" w14:textId="508E7E2A"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6.1</w:t>
            </w:r>
          </w:p>
        </w:tc>
        <w:tc>
          <w:tcPr>
            <w:tcW w:w="1622" w:type="dxa"/>
            <w:vAlign w:val="center"/>
          </w:tcPr>
          <w:p w14:paraId="0A4490CF" w14:textId="5C84C639"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Kompiuteris sistemų valdymui</w:t>
            </w:r>
          </w:p>
        </w:tc>
        <w:tc>
          <w:tcPr>
            <w:tcW w:w="783" w:type="dxa"/>
            <w:vAlign w:val="center"/>
          </w:tcPr>
          <w:p w14:paraId="0373FF9D" w14:textId="61391AD1"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1 </w:t>
            </w:r>
            <w:proofErr w:type="spellStart"/>
            <w:r w:rsidRPr="00DA4AC8">
              <w:rPr>
                <w:rFonts w:ascii="Times New Roman" w:hAnsi="Times New Roman" w:cs="Times New Roman"/>
                <w:sz w:val="20"/>
                <w:szCs w:val="20"/>
                <w:lang w:val="lt-LT"/>
              </w:rPr>
              <w:t>komp</w:t>
            </w:r>
            <w:proofErr w:type="spellEnd"/>
            <w:r w:rsidRPr="00DA4AC8">
              <w:rPr>
                <w:rFonts w:ascii="Times New Roman" w:hAnsi="Times New Roman" w:cs="Times New Roman"/>
                <w:sz w:val="20"/>
                <w:szCs w:val="20"/>
                <w:lang w:val="lt-LT"/>
              </w:rPr>
              <w:t>.</w:t>
            </w:r>
          </w:p>
        </w:tc>
        <w:tc>
          <w:tcPr>
            <w:tcW w:w="3827" w:type="dxa"/>
            <w:vAlign w:val="center"/>
          </w:tcPr>
          <w:p w14:paraId="441C7755" w14:textId="471D8423"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Korpusas:</w:t>
            </w:r>
          </w:p>
          <w:p w14:paraId="20596E2D" w14:textId="07EA307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Korpuso tipas  – </w:t>
            </w:r>
            <w:proofErr w:type="spellStart"/>
            <w:r w:rsidRPr="00DA4AC8">
              <w:rPr>
                <w:rFonts w:ascii="Times New Roman" w:hAnsi="Times New Roman" w:cs="Times New Roman"/>
                <w:sz w:val="20"/>
                <w:szCs w:val="20"/>
                <w:lang w:val="lt-LT"/>
              </w:rPr>
              <w:t>Rack</w:t>
            </w:r>
            <w:proofErr w:type="spellEnd"/>
            <w:r w:rsidRPr="00DA4AC8">
              <w:rPr>
                <w:rFonts w:ascii="Times New Roman" w:hAnsi="Times New Roman" w:cs="Times New Roman"/>
                <w:sz w:val="20"/>
                <w:szCs w:val="20"/>
                <w:lang w:val="lt-LT"/>
              </w:rPr>
              <w:t xml:space="preserve"> tipo, aukštis – ne didesnis kaip 3U. Komplekte turi būti montavimo į bėgelius (</w:t>
            </w:r>
            <w:proofErr w:type="spellStart"/>
            <w:r w:rsidRPr="00DA4AC8">
              <w:rPr>
                <w:rFonts w:ascii="Times New Roman" w:hAnsi="Times New Roman" w:cs="Times New Roman"/>
                <w:sz w:val="20"/>
                <w:szCs w:val="20"/>
                <w:lang w:val="lt-LT"/>
              </w:rPr>
              <w:t>rails</w:t>
            </w:r>
            <w:proofErr w:type="spellEnd"/>
            <w:r w:rsidRPr="00DA4AC8">
              <w:rPr>
                <w:rFonts w:ascii="Times New Roman" w:hAnsi="Times New Roman" w:cs="Times New Roman"/>
                <w:sz w:val="20"/>
                <w:szCs w:val="20"/>
                <w:lang w:val="lt-LT"/>
              </w:rPr>
              <w:t xml:space="preserve">) sprendimas, jei reikalingas montavimui į </w:t>
            </w:r>
            <w:proofErr w:type="spellStart"/>
            <w:r w:rsidRPr="00DA4AC8">
              <w:rPr>
                <w:rFonts w:ascii="Times New Roman" w:hAnsi="Times New Roman" w:cs="Times New Roman"/>
                <w:sz w:val="20"/>
                <w:szCs w:val="20"/>
                <w:lang w:val="lt-LT"/>
              </w:rPr>
              <w:t>rack</w:t>
            </w:r>
            <w:proofErr w:type="spellEnd"/>
            <w:r w:rsidRPr="00DA4AC8">
              <w:rPr>
                <w:rFonts w:ascii="Times New Roman" w:hAnsi="Times New Roman" w:cs="Times New Roman"/>
                <w:sz w:val="20"/>
                <w:szCs w:val="20"/>
                <w:lang w:val="lt-LT"/>
              </w:rPr>
              <w:t xml:space="preserve"> spintą.</w:t>
            </w:r>
          </w:p>
          <w:p w14:paraId="3B4A67C1" w14:textId="3E52025F"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Procesorius</w:t>
            </w:r>
          </w:p>
          <w:p w14:paraId="6AC5F3BA" w14:textId="61FB57A2"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Kompiuterio procesoriaus vidutinė našumo reikšmė (angl. "</w:t>
            </w:r>
            <w:proofErr w:type="spellStart"/>
            <w:r w:rsidRPr="00DA4AC8">
              <w:rPr>
                <w:rFonts w:ascii="Times New Roman" w:hAnsi="Times New Roman" w:cs="Times New Roman"/>
                <w:sz w:val="20"/>
                <w:szCs w:val="20"/>
                <w:lang w:val="lt-LT"/>
              </w:rPr>
              <w:t>Average</w:t>
            </w:r>
            <w:proofErr w:type="spellEnd"/>
            <w:r w:rsidRPr="00DA4AC8">
              <w:rPr>
                <w:rFonts w:ascii="Times New Roman" w:hAnsi="Times New Roman" w:cs="Times New Roman"/>
                <w:sz w:val="20"/>
                <w:szCs w:val="20"/>
                <w:lang w:val="lt-LT"/>
              </w:rPr>
              <w:t xml:space="preserve"> CPU Mark") pagal viešai publikuojamus </w:t>
            </w:r>
            <w:proofErr w:type="spellStart"/>
            <w:r w:rsidRPr="00DA4AC8">
              <w:rPr>
                <w:rFonts w:ascii="Times New Roman" w:hAnsi="Times New Roman" w:cs="Times New Roman"/>
                <w:sz w:val="20"/>
                <w:szCs w:val="20"/>
                <w:lang w:val="lt-LT"/>
              </w:rPr>
              <w:t>Passmark</w:t>
            </w:r>
            <w:proofErr w:type="spellEnd"/>
            <w:r w:rsidRPr="00DA4AC8">
              <w:rPr>
                <w:rFonts w:ascii="Times New Roman" w:hAnsi="Times New Roman" w:cs="Times New Roman"/>
                <w:sz w:val="20"/>
                <w:szCs w:val="20"/>
                <w:lang w:val="lt-LT"/>
              </w:rPr>
              <w:t xml:space="preserve"> CPU mark procesorių įvertinimo rezultatus, pateikiamus (</w:t>
            </w:r>
            <w:hyperlink r:id="rId8" w:history="1">
              <w:r w:rsidRPr="00DA4AC8">
                <w:rPr>
                  <w:rStyle w:val="Hyperlink"/>
                  <w:rFonts w:ascii="Times New Roman" w:hAnsi="Times New Roman" w:cs="Times New Roman"/>
                  <w:sz w:val="20"/>
                  <w:szCs w:val="20"/>
                  <w:lang w:val="lt-LT"/>
                </w:rPr>
                <w:t>http://www.cpubenchmark.net/cpu_list.php</w:t>
              </w:r>
            </w:hyperlink>
            <w:r w:rsidRPr="00DA4AC8">
              <w:rPr>
                <w:rFonts w:ascii="Times New Roman" w:hAnsi="Times New Roman" w:cs="Times New Roman"/>
                <w:sz w:val="20"/>
                <w:szCs w:val="20"/>
                <w:lang w:val="lt-LT"/>
              </w:rPr>
              <w:t>) ne mažiau nei 28000;</w:t>
            </w:r>
          </w:p>
          <w:p w14:paraId="4FCB18DE" w14:textId="62943459"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Procesoriaus sparta negali būti dirbtinai padidinta. Vidutinė našumo reikšmė turi būti gauta, neatliekant jokių papildomų nustatymų (matavimo laikotarpio atkarpų pakeitimų ar pan.);</w:t>
            </w:r>
          </w:p>
          <w:p w14:paraId="5F3D52FA" w14:textId="7777777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Procesoriaus spartinančioji atmintis ne mažiau nei 16 MB;</w:t>
            </w:r>
          </w:p>
          <w:p w14:paraId="4BC839AB" w14:textId="324C90EB"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lastRenderedPageBreak/>
              <w:t>Procesoriaus išleidimo metai ne anksčiau nei 2024 Q2;</w:t>
            </w:r>
          </w:p>
          <w:p w14:paraId="18420D6A" w14:textId="5322799C"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Operatyvioji atmintis:</w:t>
            </w:r>
          </w:p>
          <w:p w14:paraId="04E5CD8B" w14:textId="5B56833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Operatyvioji atmintis (RAM) ne mažiau kaip 16 GB DDR5;</w:t>
            </w:r>
          </w:p>
          <w:p w14:paraId="7F0AFDBF" w14:textId="6D5F1C0A"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Ne mažiau nei 2 laisvi DIMM lizdai;</w:t>
            </w:r>
          </w:p>
          <w:p w14:paraId="63B587B0" w14:textId="74C3972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Maksimali palaikoma atminties talpa – ne mažiau nei 128 GB;</w:t>
            </w:r>
          </w:p>
          <w:p w14:paraId="653147FA" w14:textId="050CAC6F"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Pagrindinė plokštė:</w:t>
            </w:r>
          </w:p>
          <w:p w14:paraId="4B9FCAC0" w14:textId="42679A9E"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Pagrindinės plokštės tipas – ATX arba lygiavertė;</w:t>
            </w:r>
          </w:p>
          <w:p w14:paraId="4C32014A" w14:textId="1BA376EB"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Suderinama su siūlomu procesoriumi ir RAM;</w:t>
            </w:r>
          </w:p>
          <w:p w14:paraId="3568500C" w14:textId="7777777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Jungtys:</w:t>
            </w:r>
          </w:p>
          <w:p w14:paraId="7DD39FDE" w14:textId="523FD219"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Ne mažiau nei 2 × M.2 (</w:t>
            </w:r>
            <w:proofErr w:type="spellStart"/>
            <w:r w:rsidRPr="00DA4AC8">
              <w:rPr>
                <w:rFonts w:ascii="Times New Roman" w:hAnsi="Times New Roman" w:cs="Times New Roman"/>
                <w:sz w:val="20"/>
                <w:szCs w:val="20"/>
                <w:lang w:val="lt-LT"/>
              </w:rPr>
              <w:t>NVMe</w:t>
            </w:r>
            <w:proofErr w:type="spellEnd"/>
            <w:r w:rsidRPr="00DA4AC8">
              <w:rPr>
                <w:rFonts w:ascii="Times New Roman" w:hAnsi="Times New Roman" w:cs="Times New Roman"/>
                <w:sz w:val="20"/>
                <w:szCs w:val="20"/>
                <w:lang w:val="lt-LT"/>
              </w:rPr>
              <w:t>);</w:t>
            </w:r>
          </w:p>
          <w:p w14:paraId="3AA8FABD" w14:textId="49E14765"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Ne mažiau nei 4 × SATA;</w:t>
            </w:r>
          </w:p>
          <w:p w14:paraId="7FA7FE7F" w14:textId="16B9314F"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Turi integruotą tinklo plokštę (ne mažiau 1 </w:t>
            </w:r>
            <w:proofErr w:type="spellStart"/>
            <w:r w:rsidRPr="00DA4AC8">
              <w:rPr>
                <w:rFonts w:ascii="Times New Roman" w:hAnsi="Times New Roman" w:cs="Times New Roman"/>
                <w:sz w:val="20"/>
                <w:szCs w:val="20"/>
                <w:lang w:val="lt-LT"/>
              </w:rPr>
              <w:t>Gbps</w:t>
            </w:r>
            <w:proofErr w:type="spellEnd"/>
            <w:r w:rsidRPr="00DA4AC8">
              <w:rPr>
                <w:rFonts w:ascii="Times New Roman" w:hAnsi="Times New Roman" w:cs="Times New Roman"/>
                <w:sz w:val="20"/>
                <w:szCs w:val="20"/>
                <w:lang w:val="lt-LT"/>
              </w:rPr>
              <w:t>);</w:t>
            </w:r>
          </w:p>
          <w:p w14:paraId="791FDF85" w14:textId="6EDBDEB8"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Vaizdo posistemė:</w:t>
            </w:r>
          </w:p>
          <w:p w14:paraId="5C7048EC" w14:textId="7E89590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Integruota arba dedikuota vaizdo plokštė;</w:t>
            </w:r>
          </w:p>
          <w:p w14:paraId="5AAA7BAC" w14:textId="7629582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Turi palaikyti: Ne mažesnę kaip 1920×1080 (</w:t>
            </w:r>
            <w:proofErr w:type="spellStart"/>
            <w:r w:rsidRPr="00DA4AC8">
              <w:rPr>
                <w:rFonts w:ascii="Times New Roman" w:hAnsi="Times New Roman" w:cs="Times New Roman"/>
                <w:sz w:val="20"/>
                <w:szCs w:val="20"/>
                <w:lang w:val="lt-LT"/>
              </w:rPr>
              <w:t>Full</w:t>
            </w:r>
            <w:proofErr w:type="spellEnd"/>
            <w:r w:rsidRPr="00DA4AC8">
              <w:rPr>
                <w:rFonts w:ascii="Times New Roman" w:hAnsi="Times New Roman" w:cs="Times New Roman"/>
                <w:sz w:val="20"/>
                <w:szCs w:val="20"/>
                <w:lang w:val="lt-LT"/>
              </w:rPr>
              <w:t xml:space="preserve"> HD) raišką;</w:t>
            </w:r>
          </w:p>
          <w:p w14:paraId="59574B93" w14:textId="2B27BEB0"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Bent 1 išėjimas suderinamas su perkamu monitoriumi: HDMI arba </w:t>
            </w:r>
            <w:proofErr w:type="spellStart"/>
            <w:r w:rsidRPr="00DA4AC8">
              <w:rPr>
                <w:rFonts w:ascii="Times New Roman" w:hAnsi="Times New Roman" w:cs="Times New Roman"/>
                <w:sz w:val="20"/>
                <w:szCs w:val="20"/>
                <w:lang w:val="lt-LT"/>
              </w:rPr>
              <w:t>DisplayPort</w:t>
            </w:r>
            <w:proofErr w:type="spellEnd"/>
            <w:r w:rsidRPr="00DA4AC8">
              <w:rPr>
                <w:rFonts w:ascii="Times New Roman" w:hAnsi="Times New Roman" w:cs="Times New Roman"/>
                <w:sz w:val="20"/>
                <w:szCs w:val="20"/>
                <w:lang w:val="lt-LT"/>
              </w:rPr>
              <w:t>;</w:t>
            </w:r>
          </w:p>
          <w:p w14:paraId="351E6D82" w14:textId="3D31F5DE"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Duomenų kaupiklis:</w:t>
            </w:r>
          </w:p>
          <w:p w14:paraId="41FC6603" w14:textId="40B21838"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Tipas – SSD;</w:t>
            </w:r>
          </w:p>
          <w:p w14:paraId="0AE2479A" w14:textId="0B57FCA1"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Talpa – ne mažiau nei 1 TB;</w:t>
            </w:r>
          </w:p>
          <w:p w14:paraId="25E18F80" w14:textId="49836FA0"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Formatas – M.2 </w:t>
            </w:r>
            <w:proofErr w:type="spellStart"/>
            <w:r w:rsidRPr="00DA4AC8">
              <w:rPr>
                <w:rFonts w:ascii="Times New Roman" w:hAnsi="Times New Roman" w:cs="Times New Roman"/>
                <w:sz w:val="20"/>
                <w:szCs w:val="20"/>
                <w:lang w:val="lt-LT"/>
              </w:rPr>
              <w:t>NVMe</w:t>
            </w:r>
            <w:proofErr w:type="spellEnd"/>
            <w:r w:rsidRPr="00DA4AC8">
              <w:rPr>
                <w:rFonts w:ascii="Times New Roman" w:hAnsi="Times New Roman" w:cs="Times New Roman"/>
                <w:sz w:val="20"/>
                <w:szCs w:val="20"/>
                <w:lang w:val="lt-LT"/>
              </w:rPr>
              <w:t>;</w:t>
            </w:r>
          </w:p>
          <w:p w14:paraId="594AEFF3" w14:textId="525E1D5F"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Sąsaja – </w:t>
            </w:r>
            <w:proofErr w:type="spellStart"/>
            <w:r w:rsidRPr="00DA4AC8">
              <w:rPr>
                <w:rFonts w:ascii="Times New Roman" w:hAnsi="Times New Roman" w:cs="Times New Roman"/>
                <w:sz w:val="20"/>
                <w:szCs w:val="20"/>
                <w:lang w:val="lt-LT"/>
              </w:rPr>
              <w:t>PCIe</w:t>
            </w:r>
            <w:proofErr w:type="spellEnd"/>
            <w:r w:rsidRPr="00DA4AC8">
              <w:rPr>
                <w:rFonts w:ascii="Times New Roman" w:hAnsi="Times New Roman" w:cs="Times New Roman"/>
                <w:sz w:val="20"/>
                <w:szCs w:val="20"/>
                <w:lang w:val="lt-LT"/>
              </w:rPr>
              <w:t xml:space="preserve"> 4.0 arba naujesnė;</w:t>
            </w:r>
          </w:p>
          <w:p w14:paraId="26ACE0D6" w14:textId="77777777"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p>
          <w:p w14:paraId="0C5D3FCE" w14:textId="7D6DEECF"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Operacinė sistema:</w:t>
            </w:r>
          </w:p>
          <w:p w14:paraId="008BA1A4" w14:textId="513A3D7E"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Įdiegta Windows 11 Pro arba lygiavertė;</w:t>
            </w:r>
          </w:p>
          <w:p w14:paraId="554BA371" w14:textId="2DF725B2"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Įvesties įrenginiai:</w:t>
            </w:r>
          </w:p>
          <w:p w14:paraId="4E95920D" w14:textId="406DF789"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Klaviatūra: Standartinė QWERTY, USB arba lygiavertė jungtis;</w:t>
            </w:r>
          </w:p>
          <w:p w14:paraId="5B10CF84" w14:textId="799B9B7F"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Pelė: Optinė arba lazerinė, USB arba lygiavertė jungtis;</w:t>
            </w:r>
          </w:p>
          <w:p w14:paraId="2C0A7237" w14:textId="373D22FE"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Monitorius:</w:t>
            </w:r>
          </w:p>
          <w:p w14:paraId="6A585593" w14:textId="05AE1964"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Įstrižainė: 22"–26";</w:t>
            </w:r>
          </w:p>
          <w:p w14:paraId="45FE6DCA" w14:textId="0310CF99"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Raiška: Ne mažesnė kaip 1920×1080;</w:t>
            </w:r>
          </w:p>
          <w:p w14:paraId="7E9ED3FD" w14:textId="36F8D1E3"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Jungtys: Suderinamos su kompiuteriu (kabeliai turi būti komplekte);</w:t>
            </w:r>
          </w:p>
          <w:p w14:paraId="22DB4D53" w14:textId="0298B8E1"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Ekrano tipas: IPS arba lygiavertis;</w:t>
            </w:r>
          </w:p>
          <w:p w14:paraId="6EDF7A4F" w14:textId="7EF13BF0"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Ne mažiau vieno vieneto komplekte;</w:t>
            </w:r>
          </w:p>
          <w:p w14:paraId="698F267E" w14:textId="207E0499"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Programinis suderinamumas:</w:t>
            </w:r>
          </w:p>
          <w:p w14:paraId="1421D62C" w14:textId="640C9B9A" w:rsidR="00DA4AC8" w:rsidRPr="00DA4AC8" w:rsidRDefault="00DA4AC8" w:rsidP="00A12A2B">
            <w:pPr>
              <w:pStyle w:val="ListParagraph"/>
              <w:numPr>
                <w:ilvl w:val="0"/>
                <w:numId w:val="31"/>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Kompiuteris turi būti pilnai suderinamas su 1.1, 2.1, 2.2, 6.1, 7.1, 7.2 ir 7.3 punktuose nurodyta valdymo programine įranga.</w:t>
            </w:r>
          </w:p>
        </w:tc>
        <w:tc>
          <w:tcPr>
            <w:tcW w:w="1418" w:type="dxa"/>
            <w:vAlign w:val="center"/>
          </w:tcPr>
          <w:p w14:paraId="712208EF" w14:textId="5A200C28" w:rsidR="00DA4AC8" w:rsidRPr="00DA4AC8" w:rsidRDefault="00DA4AC8" w:rsidP="00A12A2B">
            <w:pPr>
              <w:jc w:val="both"/>
              <w:rPr>
                <w:rFonts w:ascii="Times New Roman" w:hAnsi="Times New Roman" w:cs="Times New Roman"/>
                <w:sz w:val="16"/>
                <w:szCs w:val="16"/>
                <w:lang w:val="lt-LT"/>
              </w:rPr>
            </w:pPr>
            <w:r w:rsidRPr="00DA4AC8">
              <w:rPr>
                <w:rFonts w:ascii="Times New Roman" w:hAnsi="Times New Roman" w:cs="Times New Roman"/>
                <w:sz w:val="16"/>
                <w:szCs w:val="16"/>
                <w:lang w:val="lt-LT"/>
              </w:rPr>
              <w:lastRenderedPageBreak/>
              <w:t xml:space="preserve">Kompiuteris skirtas viso </w:t>
            </w:r>
            <w:proofErr w:type="spellStart"/>
            <w:r w:rsidRPr="00DA4AC8">
              <w:rPr>
                <w:rFonts w:ascii="Times New Roman" w:hAnsi="Times New Roman" w:cs="Times New Roman"/>
                <w:sz w:val="16"/>
                <w:szCs w:val="16"/>
                <w:lang w:val="lt-LT"/>
              </w:rPr>
              <w:t>bangolaidžių</w:t>
            </w:r>
            <w:proofErr w:type="spellEnd"/>
            <w:r w:rsidRPr="00DA4AC8">
              <w:rPr>
                <w:rFonts w:ascii="Times New Roman" w:hAnsi="Times New Roman" w:cs="Times New Roman"/>
                <w:sz w:val="16"/>
                <w:szCs w:val="16"/>
                <w:lang w:val="lt-LT"/>
              </w:rPr>
              <w:t xml:space="preserve"> charakterizavimo stendo valdymui</w:t>
            </w:r>
          </w:p>
        </w:tc>
        <w:tc>
          <w:tcPr>
            <w:tcW w:w="2126" w:type="dxa"/>
            <w:vAlign w:val="center"/>
          </w:tcPr>
          <w:p w14:paraId="520360D8"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Nurodoma siūlomos prekės parametrai</w:t>
            </w:r>
          </w:p>
          <w:p w14:paraId="41BDA672" w14:textId="66A71A67" w:rsidR="00DA4AC8" w:rsidRPr="00DA4AC8" w:rsidRDefault="00DA4AC8" w:rsidP="00A12A2B">
            <w:pPr>
              <w:jc w:val="center"/>
              <w:rPr>
                <w:rFonts w:ascii="Times New Roman" w:hAnsi="Times New Roman" w:cs="Times New Roman"/>
                <w:sz w:val="20"/>
                <w:szCs w:val="20"/>
                <w:lang w:val="lt-LT"/>
              </w:rPr>
            </w:pPr>
            <w:r w:rsidRPr="00DA4AC8">
              <w:rPr>
                <w:rFonts w:ascii="Times New Roman" w:hAnsi="Times New Roman" w:cs="Times New Roman"/>
                <w:i/>
                <w:iCs/>
                <w:color w:val="FF0000"/>
                <w:sz w:val="20"/>
                <w:szCs w:val="20"/>
                <w:lang w:val="lt-LT"/>
              </w:rPr>
              <w:t>(Pildo tiekėjas)</w:t>
            </w:r>
          </w:p>
        </w:tc>
      </w:tr>
      <w:tr w:rsidR="00DA4AC8" w:rsidRPr="00DA4AC8" w14:paraId="6098DB7B" w14:textId="77777777" w:rsidTr="002A5530">
        <w:trPr>
          <w:jc w:val="center"/>
        </w:trPr>
        <w:tc>
          <w:tcPr>
            <w:tcW w:w="567" w:type="dxa"/>
            <w:vAlign w:val="center"/>
          </w:tcPr>
          <w:p w14:paraId="1BF6A9C4" w14:textId="5D63BBC5"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7.</w:t>
            </w:r>
          </w:p>
        </w:tc>
        <w:tc>
          <w:tcPr>
            <w:tcW w:w="1622" w:type="dxa"/>
            <w:vAlign w:val="center"/>
          </w:tcPr>
          <w:p w14:paraId="60DB7940" w14:textId="0A01616C"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Bendrieji reikalavimai</w:t>
            </w:r>
          </w:p>
        </w:tc>
        <w:tc>
          <w:tcPr>
            <w:tcW w:w="783" w:type="dxa"/>
            <w:vAlign w:val="center"/>
          </w:tcPr>
          <w:p w14:paraId="5EC77D2A" w14:textId="720331FD"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w:t>
            </w:r>
          </w:p>
        </w:tc>
        <w:tc>
          <w:tcPr>
            <w:tcW w:w="3827" w:type="dxa"/>
            <w:vAlign w:val="center"/>
          </w:tcPr>
          <w:p w14:paraId="761F1CC6" w14:textId="77777777" w:rsidR="00DA4AC8" w:rsidRPr="00DA4AC8" w:rsidRDefault="00DA4AC8" w:rsidP="00A12A2B">
            <w:pPr>
              <w:pStyle w:val="ListBullet"/>
              <w:tabs>
                <w:tab w:val="clear" w:pos="360"/>
              </w:tabs>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Visa siūloma įranga turi būti nauja, nenaudota, pramoninės arba mokslinės paskirties ir tinkama nepertraukiamam laboratoriniam naudojimui.</w:t>
            </w:r>
          </w:p>
          <w:p w14:paraId="229FD716" w14:textId="77777777" w:rsidR="00DA4AC8" w:rsidRPr="00DA4AC8" w:rsidRDefault="00DA4AC8" w:rsidP="00A12A2B">
            <w:pPr>
              <w:pStyle w:val="ListBullet"/>
              <w:tabs>
                <w:tab w:val="clear" w:pos="360"/>
              </w:tabs>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Visa stendo įranga turi būti tarpusavyje suderinama mechaniniu, optiniu, elektriniu ir programiniu požiūriu. Tiekėjas privalo pateikti įranga “KIT” pavidalu, t. y. skirtą surinkti pagal aptartas instrukcijas pirkėjui. </w:t>
            </w:r>
          </w:p>
          <w:p w14:paraId="2619AA32" w14:textId="6CC523BE" w:rsidR="00DA4AC8" w:rsidRPr="00DA4AC8" w:rsidRDefault="00DA4AC8" w:rsidP="00A12A2B">
            <w:pPr>
              <w:pStyle w:val="ListBullet"/>
              <w:tabs>
                <w:tab w:val="clear" w:pos="360"/>
              </w:tabs>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lastRenderedPageBreak/>
              <w:t xml:space="preserve">Optinių jungčių grandinėje, skirtoje telekomunikaciniam diapazonui, turi būti naudojama tarpusavyje suderinta mažo atspindžio jungčių sistema. Privaloma standartinė FC/APC sąsaja visoje </w:t>
            </w:r>
            <w:proofErr w:type="spellStart"/>
            <w:r w:rsidRPr="00DA4AC8">
              <w:rPr>
                <w:rFonts w:ascii="Times New Roman" w:hAnsi="Times New Roman" w:cs="Times New Roman"/>
                <w:sz w:val="20"/>
                <w:szCs w:val="20"/>
                <w:lang w:val="lt-LT"/>
              </w:rPr>
              <w:t>vienmodėje</w:t>
            </w:r>
            <w:proofErr w:type="spellEnd"/>
            <w:r w:rsidRPr="00DA4AC8">
              <w:rPr>
                <w:rFonts w:ascii="Times New Roman" w:hAnsi="Times New Roman" w:cs="Times New Roman"/>
                <w:sz w:val="20"/>
                <w:szCs w:val="20"/>
                <w:lang w:val="lt-LT"/>
              </w:rPr>
              <w:t xml:space="preserve"> matavimo grandinėje.</w:t>
            </w:r>
          </w:p>
        </w:tc>
        <w:tc>
          <w:tcPr>
            <w:tcW w:w="1418" w:type="dxa"/>
            <w:vAlign w:val="center"/>
          </w:tcPr>
          <w:p w14:paraId="41A31642" w14:textId="6C2F8D46" w:rsidR="00DA4AC8" w:rsidRPr="00DA4AC8" w:rsidRDefault="00DA4AC8" w:rsidP="00A12A2B">
            <w:pPr>
              <w:jc w:val="center"/>
              <w:rPr>
                <w:rFonts w:ascii="Times New Roman" w:hAnsi="Times New Roman" w:cs="Times New Roman"/>
                <w:sz w:val="16"/>
                <w:szCs w:val="16"/>
                <w:lang w:val="lt-LT"/>
              </w:rPr>
            </w:pPr>
            <w:r w:rsidRPr="00DA4AC8">
              <w:rPr>
                <w:rFonts w:ascii="Times New Roman" w:hAnsi="Times New Roman" w:cs="Times New Roman"/>
                <w:sz w:val="16"/>
                <w:szCs w:val="16"/>
                <w:lang w:val="lt-LT"/>
              </w:rPr>
              <w:lastRenderedPageBreak/>
              <w:t>-</w:t>
            </w:r>
          </w:p>
        </w:tc>
        <w:tc>
          <w:tcPr>
            <w:tcW w:w="2126" w:type="dxa"/>
            <w:vAlign w:val="center"/>
          </w:tcPr>
          <w:p w14:paraId="3CA9DD70"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Įrašoma</w:t>
            </w:r>
          </w:p>
          <w:p w14:paraId="5BA0EDA0"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Taip/Ne</w:t>
            </w:r>
          </w:p>
          <w:p w14:paraId="2899B081" w14:textId="47C8E818"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color w:val="EE0000"/>
                <w:sz w:val="20"/>
                <w:szCs w:val="20"/>
                <w:lang w:val="lt-LT"/>
              </w:rPr>
              <w:t>(Pildo tiekėjas)</w:t>
            </w:r>
          </w:p>
        </w:tc>
      </w:tr>
      <w:tr w:rsidR="00DA4AC8" w:rsidRPr="00DA4AC8" w14:paraId="330A7E42" w14:textId="77777777" w:rsidTr="002A5530">
        <w:trPr>
          <w:jc w:val="center"/>
        </w:trPr>
        <w:tc>
          <w:tcPr>
            <w:tcW w:w="567" w:type="dxa"/>
            <w:vAlign w:val="center"/>
          </w:tcPr>
          <w:p w14:paraId="4DAC105E" w14:textId="4BAF47DA"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8.</w:t>
            </w:r>
          </w:p>
        </w:tc>
        <w:tc>
          <w:tcPr>
            <w:tcW w:w="1622" w:type="dxa"/>
            <w:vAlign w:val="center"/>
          </w:tcPr>
          <w:p w14:paraId="5CFCD291" w14:textId="5B5641F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Komplektacija</w:t>
            </w:r>
          </w:p>
        </w:tc>
        <w:tc>
          <w:tcPr>
            <w:tcW w:w="783" w:type="dxa"/>
            <w:vAlign w:val="center"/>
          </w:tcPr>
          <w:p w14:paraId="6A26FE82" w14:textId="172D7C39"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w:t>
            </w:r>
          </w:p>
        </w:tc>
        <w:tc>
          <w:tcPr>
            <w:tcW w:w="3827" w:type="dxa"/>
            <w:vAlign w:val="center"/>
          </w:tcPr>
          <w:p w14:paraId="7B633809" w14:textId="7777777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Stendas turi būti sukomplektuotas ne mažiau kaip iš šių funkcinių dalių:</w:t>
            </w:r>
          </w:p>
          <w:p w14:paraId="2869BC43" w14:textId="77777777" w:rsidR="00DA4AC8" w:rsidRPr="00DA4AC8" w:rsidRDefault="00DA4AC8" w:rsidP="00A12A2B">
            <w:pPr>
              <w:pStyle w:val="ListBullet"/>
              <w:numPr>
                <w:ilvl w:val="0"/>
                <w:numId w:val="26"/>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Pozicionavimo ir lygiavimo įranga;</w:t>
            </w:r>
          </w:p>
          <w:p w14:paraId="7B682E14" w14:textId="77777777" w:rsidR="00DA4AC8" w:rsidRPr="00DA4AC8" w:rsidRDefault="00DA4AC8" w:rsidP="00A12A2B">
            <w:pPr>
              <w:pStyle w:val="ListBullet"/>
              <w:numPr>
                <w:ilvl w:val="0"/>
                <w:numId w:val="26"/>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Lazerinių šaltinių posistemės;</w:t>
            </w:r>
          </w:p>
          <w:p w14:paraId="66BCAA00" w14:textId="77777777" w:rsidR="00DA4AC8" w:rsidRPr="00DA4AC8" w:rsidRDefault="00DA4AC8" w:rsidP="00A12A2B">
            <w:pPr>
              <w:pStyle w:val="ListBullet"/>
              <w:numPr>
                <w:ilvl w:val="0"/>
                <w:numId w:val="26"/>
              </w:numPr>
              <w:ind w:left="0" w:firstLine="0"/>
              <w:jc w:val="both"/>
              <w:rPr>
                <w:rFonts w:ascii="Times New Roman" w:hAnsi="Times New Roman" w:cs="Times New Roman"/>
                <w:sz w:val="20"/>
                <w:szCs w:val="20"/>
                <w:lang w:val="lt-LT"/>
              </w:rPr>
            </w:pPr>
            <w:proofErr w:type="spellStart"/>
            <w:r w:rsidRPr="00DA4AC8">
              <w:rPr>
                <w:rFonts w:ascii="Times New Roman" w:hAnsi="Times New Roman" w:cs="Times New Roman"/>
                <w:sz w:val="20"/>
                <w:szCs w:val="20"/>
                <w:lang w:val="lt-LT"/>
              </w:rPr>
              <w:t>Vienmodžių</w:t>
            </w:r>
            <w:proofErr w:type="spellEnd"/>
            <w:r w:rsidRPr="00DA4AC8">
              <w:rPr>
                <w:rFonts w:ascii="Times New Roman" w:hAnsi="Times New Roman" w:cs="Times New Roman"/>
                <w:sz w:val="20"/>
                <w:szCs w:val="20"/>
                <w:lang w:val="lt-LT"/>
              </w:rPr>
              <w:t>, poliarizaciją palaikančių ir lęšiniu galiuku užbaigtų šviesolaidžių komponentai;</w:t>
            </w:r>
          </w:p>
          <w:p w14:paraId="6ED2C233" w14:textId="77777777" w:rsidR="00DA4AC8" w:rsidRPr="00DA4AC8" w:rsidRDefault="00DA4AC8" w:rsidP="00A12A2B">
            <w:pPr>
              <w:pStyle w:val="ListBullet"/>
              <w:numPr>
                <w:ilvl w:val="0"/>
                <w:numId w:val="26"/>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Pluošto formavimo ir suvedimo optika;</w:t>
            </w:r>
          </w:p>
          <w:p w14:paraId="26711690" w14:textId="77777777" w:rsidR="00DA4AC8" w:rsidRPr="00DA4AC8" w:rsidRDefault="00DA4AC8" w:rsidP="00A12A2B">
            <w:pPr>
              <w:pStyle w:val="ListBullet"/>
              <w:numPr>
                <w:ilvl w:val="0"/>
                <w:numId w:val="26"/>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Pluošto formavimo optikos priedai;</w:t>
            </w:r>
          </w:p>
          <w:p w14:paraId="5B7B6BDA" w14:textId="77777777" w:rsidR="00DA4AC8" w:rsidRPr="00DA4AC8" w:rsidRDefault="00DA4AC8" w:rsidP="00A12A2B">
            <w:pPr>
              <w:pStyle w:val="ListBullet"/>
              <w:numPr>
                <w:ilvl w:val="0"/>
                <w:numId w:val="26"/>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Optinės galios matavimo posistemės;</w:t>
            </w:r>
          </w:p>
          <w:p w14:paraId="28E5665C" w14:textId="77777777" w:rsidR="00DA4AC8" w:rsidRPr="00DA4AC8" w:rsidRDefault="00DA4AC8" w:rsidP="00A12A2B">
            <w:pPr>
              <w:pStyle w:val="ListBullet"/>
              <w:numPr>
                <w:ilvl w:val="0"/>
                <w:numId w:val="26"/>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Stebėjimo, vaizdinimo ir registravimo posistemės;</w:t>
            </w:r>
          </w:p>
          <w:p w14:paraId="03949AF0" w14:textId="5DD19055" w:rsidR="00DA4AC8" w:rsidRPr="00DA4AC8" w:rsidRDefault="00DA4AC8" w:rsidP="00A12A2B">
            <w:pPr>
              <w:pStyle w:val="ListBullet"/>
              <w:numPr>
                <w:ilvl w:val="0"/>
                <w:numId w:val="26"/>
              </w:numPr>
              <w:ind w:left="0" w:firstLine="0"/>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Valdymo kompiuteris;</w:t>
            </w:r>
          </w:p>
          <w:p w14:paraId="74FEA866" w14:textId="0D17D678" w:rsidR="00DA4AC8" w:rsidRPr="00DA4AC8" w:rsidRDefault="00DA4AC8" w:rsidP="00A12A2B">
            <w:pPr>
              <w:pStyle w:val="ListBullet"/>
              <w:numPr>
                <w:ilvl w:val="0"/>
                <w:numId w:val="0"/>
              </w:num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9. į komplektaciją turi būti įtraukti visi būtini adapteriai, tvirtinimo elementai, maitinimo šaltiniai, kabeliai, valymo priemonės, programinė įranga ir licencijos (jeigu tokių reikia), reikalingi stendo paleidimui ir naudojimui pagal paskirtį.</w:t>
            </w:r>
          </w:p>
        </w:tc>
        <w:tc>
          <w:tcPr>
            <w:tcW w:w="1418" w:type="dxa"/>
            <w:vAlign w:val="center"/>
          </w:tcPr>
          <w:p w14:paraId="688F55D3" w14:textId="621251B2" w:rsidR="00DA4AC8" w:rsidRPr="00DA4AC8" w:rsidRDefault="00DA4AC8" w:rsidP="00A12A2B">
            <w:pPr>
              <w:jc w:val="center"/>
              <w:rPr>
                <w:rFonts w:ascii="Times New Roman" w:hAnsi="Times New Roman" w:cs="Times New Roman"/>
                <w:sz w:val="16"/>
                <w:szCs w:val="16"/>
                <w:lang w:val="lt-LT"/>
              </w:rPr>
            </w:pPr>
            <w:r w:rsidRPr="00DA4AC8">
              <w:rPr>
                <w:rFonts w:ascii="Times New Roman" w:hAnsi="Times New Roman" w:cs="Times New Roman"/>
                <w:sz w:val="16"/>
                <w:szCs w:val="16"/>
                <w:lang w:val="lt-LT"/>
              </w:rPr>
              <w:t>-</w:t>
            </w:r>
          </w:p>
        </w:tc>
        <w:tc>
          <w:tcPr>
            <w:tcW w:w="2126" w:type="dxa"/>
            <w:vAlign w:val="center"/>
          </w:tcPr>
          <w:p w14:paraId="73D50FE6"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Įrašoma</w:t>
            </w:r>
          </w:p>
          <w:p w14:paraId="4FCFDC85"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Taip/Ne</w:t>
            </w:r>
          </w:p>
          <w:p w14:paraId="5DDC7AC2" w14:textId="744BBECB"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color w:val="EE0000"/>
                <w:sz w:val="20"/>
                <w:szCs w:val="20"/>
                <w:lang w:val="lt-LT"/>
              </w:rPr>
              <w:t>(Pildo tiekėjas)</w:t>
            </w:r>
          </w:p>
        </w:tc>
      </w:tr>
      <w:tr w:rsidR="00DA4AC8" w:rsidRPr="00DA4AC8" w14:paraId="69484D8B" w14:textId="77777777" w:rsidTr="002A5530">
        <w:trPr>
          <w:jc w:val="center"/>
        </w:trPr>
        <w:tc>
          <w:tcPr>
            <w:tcW w:w="567" w:type="dxa"/>
            <w:vAlign w:val="center"/>
          </w:tcPr>
          <w:p w14:paraId="2E5427FF" w14:textId="091FFDCA"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9.</w:t>
            </w:r>
          </w:p>
        </w:tc>
        <w:tc>
          <w:tcPr>
            <w:tcW w:w="1622" w:type="dxa"/>
            <w:vAlign w:val="center"/>
          </w:tcPr>
          <w:p w14:paraId="6D8F2033" w14:textId="6F2E220E"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Garantija</w:t>
            </w:r>
          </w:p>
        </w:tc>
        <w:tc>
          <w:tcPr>
            <w:tcW w:w="783" w:type="dxa"/>
            <w:vAlign w:val="center"/>
          </w:tcPr>
          <w:p w14:paraId="26D33812" w14:textId="57DD5697" w:rsidR="00DA4AC8" w:rsidRPr="00DA4AC8" w:rsidRDefault="00DA4AC8" w:rsidP="00A12A2B">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w:t>
            </w:r>
          </w:p>
        </w:tc>
        <w:tc>
          <w:tcPr>
            <w:tcW w:w="3827" w:type="dxa"/>
            <w:vAlign w:val="center"/>
          </w:tcPr>
          <w:p w14:paraId="101AC19D" w14:textId="48187CE3" w:rsidR="00DA4AC8" w:rsidRPr="00DA4AC8" w:rsidRDefault="00DA4AC8" w:rsidP="00A12A2B">
            <w:pPr>
              <w:pStyle w:val="ListBullet"/>
              <w:numPr>
                <w:ilvl w:val="0"/>
                <w:numId w:val="0"/>
              </w:num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Ne trumpesnė kaip 12 mėnesių nuo įrangos priėmimo-perdavimo akto pasirašymo.</w:t>
            </w:r>
          </w:p>
        </w:tc>
        <w:tc>
          <w:tcPr>
            <w:tcW w:w="1418" w:type="dxa"/>
            <w:vAlign w:val="center"/>
          </w:tcPr>
          <w:p w14:paraId="6D826AEA" w14:textId="6E7BFB89" w:rsidR="00DA4AC8" w:rsidRPr="00DA4AC8" w:rsidRDefault="00DA4AC8" w:rsidP="00A12A2B">
            <w:pPr>
              <w:jc w:val="center"/>
              <w:rPr>
                <w:rFonts w:ascii="Times New Roman" w:hAnsi="Times New Roman" w:cs="Times New Roman"/>
                <w:sz w:val="16"/>
                <w:szCs w:val="16"/>
                <w:lang w:val="lt-LT"/>
              </w:rPr>
            </w:pPr>
            <w:r w:rsidRPr="00DA4AC8">
              <w:rPr>
                <w:rFonts w:ascii="Times New Roman" w:hAnsi="Times New Roman" w:cs="Times New Roman"/>
                <w:sz w:val="16"/>
                <w:szCs w:val="16"/>
                <w:lang w:val="lt-LT"/>
              </w:rPr>
              <w:t>-</w:t>
            </w:r>
          </w:p>
        </w:tc>
        <w:tc>
          <w:tcPr>
            <w:tcW w:w="2126" w:type="dxa"/>
            <w:shd w:val="clear" w:color="auto" w:fill="DBE5F1" w:themeFill="accent1" w:themeFillTint="33"/>
            <w:vAlign w:val="center"/>
          </w:tcPr>
          <w:p w14:paraId="0BDFCB7C" w14:textId="77777777" w:rsidR="00DA4AC8" w:rsidRPr="00DA4AC8" w:rsidRDefault="00DA4AC8" w:rsidP="00A12A2B">
            <w:pPr>
              <w:pBdr>
                <w:top w:val="nil"/>
                <w:left w:val="nil"/>
                <w:bottom w:val="nil"/>
                <w:right w:val="nil"/>
                <w:between w:val="nil"/>
                <w:bar w:val="nil"/>
              </w:pBdr>
              <w:jc w:val="center"/>
              <w:rPr>
                <w:rFonts w:ascii="Times New Roman" w:eastAsia="Arial Unicode MS" w:hAnsi="Times New Roman" w:cs="Times New Roman"/>
                <w:b/>
                <w:bCs/>
                <w:sz w:val="20"/>
                <w:szCs w:val="20"/>
                <w:bdr w:val="nil"/>
                <w:lang w:val="lt-LT"/>
              </w:rPr>
            </w:pPr>
            <w:r w:rsidRPr="00DA4AC8">
              <w:rPr>
                <w:rFonts w:ascii="Times New Roman" w:eastAsia="Arial Unicode MS" w:hAnsi="Times New Roman" w:cs="Times New Roman"/>
                <w:b/>
                <w:bCs/>
                <w:i/>
                <w:iCs/>
                <w:sz w:val="20"/>
                <w:szCs w:val="20"/>
                <w:bdr w:val="nil"/>
                <w:lang w:val="lt-LT"/>
              </w:rPr>
              <w:t>Įrašomas bendras siūlomos garantijos terminas</w:t>
            </w:r>
          </w:p>
          <w:p w14:paraId="3F4C8CC4" w14:textId="238E184F" w:rsidR="00DA4AC8" w:rsidRPr="00DA4AC8" w:rsidRDefault="00DA4AC8" w:rsidP="00A12A2B">
            <w:pPr>
              <w:jc w:val="center"/>
              <w:rPr>
                <w:rFonts w:ascii="Times New Roman" w:hAnsi="Times New Roman" w:cs="Times New Roman"/>
                <w:i/>
                <w:iCs/>
                <w:sz w:val="20"/>
                <w:szCs w:val="20"/>
                <w:lang w:val="lt-LT"/>
              </w:rPr>
            </w:pPr>
            <w:r w:rsidRPr="00DA4AC8">
              <w:rPr>
                <w:rFonts w:ascii="Times New Roman" w:eastAsia="Arial Unicode MS" w:hAnsi="Times New Roman" w:cs="Times New Roman"/>
                <w:sz w:val="20"/>
                <w:szCs w:val="20"/>
                <w:bdr w:val="nil"/>
                <w:lang w:val="lt-LT"/>
              </w:rPr>
              <w:t>(jeigu tiekėjas siūlo papildomą garantiją, už kurią yra suteikiamas ekonominis naudingumas, tai šioje vietoje įrašomas bendras garantijos terminas = min. 12 mėn. garantija + tiekėjo siūlomos papildomos garantijos terminas)</w:t>
            </w:r>
          </w:p>
        </w:tc>
      </w:tr>
      <w:tr w:rsidR="00DA4AC8" w:rsidRPr="00DA4AC8" w14:paraId="6ACCE776" w14:textId="77777777" w:rsidTr="002A5530">
        <w:trPr>
          <w:jc w:val="center"/>
        </w:trPr>
        <w:tc>
          <w:tcPr>
            <w:tcW w:w="567" w:type="dxa"/>
            <w:vAlign w:val="center"/>
          </w:tcPr>
          <w:p w14:paraId="7C9AB015" w14:textId="5D032461"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10.</w:t>
            </w:r>
          </w:p>
        </w:tc>
        <w:tc>
          <w:tcPr>
            <w:tcW w:w="1622" w:type="dxa"/>
            <w:vAlign w:val="center"/>
          </w:tcPr>
          <w:p w14:paraId="55621621" w14:textId="1627484A"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Tiekimo vieta ir terminas</w:t>
            </w:r>
          </w:p>
        </w:tc>
        <w:tc>
          <w:tcPr>
            <w:tcW w:w="783" w:type="dxa"/>
            <w:vAlign w:val="center"/>
          </w:tcPr>
          <w:p w14:paraId="2EF7DD9C" w14:textId="7C0CF8F3" w:rsidR="00DA4AC8" w:rsidRPr="00DA4AC8" w:rsidRDefault="00DA4AC8" w:rsidP="00A12A2B">
            <w:pPr>
              <w:rPr>
                <w:rFonts w:ascii="Times New Roman" w:hAnsi="Times New Roman" w:cs="Times New Roman"/>
                <w:sz w:val="20"/>
                <w:szCs w:val="20"/>
                <w:lang w:val="lt-LT"/>
              </w:rPr>
            </w:pPr>
            <w:r w:rsidRPr="00DA4AC8">
              <w:rPr>
                <w:rFonts w:ascii="Times New Roman" w:hAnsi="Times New Roman" w:cs="Times New Roman"/>
                <w:sz w:val="20"/>
                <w:szCs w:val="20"/>
                <w:lang w:val="lt-LT"/>
              </w:rPr>
              <w:t>-</w:t>
            </w:r>
          </w:p>
        </w:tc>
        <w:tc>
          <w:tcPr>
            <w:tcW w:w="3827" w:type="dxa"/>
            <w:vAlign w:val="center"/>
          </w:tcPr>
          <w:p w14:paraId="403A8AA4" w14:textId="4AA486B9" w:rsidR="00DA4AC8" w:rsidRPr="00DA4AC8" w:rsidRDefault="00DA4AC8" w:rsidP="00A12A2B">
            <w:pPr>
              <w:pStyle w:val="ListBullet"/>
              <w:numPr>
                <w:ilvl w:val="0"/>
                <w:numId w:val="0"/>
              </w:num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Prekės turi būti pristatyta ir instaliuota Fizinių ir technologijos mokslų centro patalpose - </w:t>
            </w:r>
            <w:r w:rsidRPr="00DA4AC8">
              <w:rPr>
                <w:rFonts w:ascii="Times New Roman" w:hAnsi="Times New Roman" w:cs="Times New Roman"/>
                <w:b/>
                <w:bCs/>
                <w:sz w:val="20"/>
                <w:szCs w:val="20"/>
                <w:lang w:val="lt-LT"/>
              </w:rPr>
              <w:t>Savanorių pr. 231, Vilnius</w:t>
            </w:r>
            <w:r w:rsidRPr="00DA4AC8">
              <w:rPr>
                <w:rFonts w:ascii="Times New Roman" w:hAnsi="Times New Roman" w:cs="Times New Roman"/>
                <w:sz w:val="20"/>
                <w:szCs w:val="20"/>
                <w:lang w:val="lt-LT"/>
              </w:rPr>
              <w:t xml:space="preserve">. </w:t>
            </w:r>
          </w:p>
          <w:p w14:paraId="75FD798B" w14:textId="20E57FFC" w:rsidR="00DA4AC8" w:rsidRPr="00DA4AC8" w:rsidRDefault="00DA4AC8" w:rsidP="00A12A2B">
            <w:pPr>
              <w:pStyle w:val="ListBullet"/>
              <w:numPr>
                <w:ilvl w:val="0"/>
                <w:numId w:val="0"/>
              </w:num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 xml:space="preserve">Prekės turi būti pristatyta, instaliuota ne vėliau kaip iki </w:t>
            </w:r>
            <w:r w:rsidRPr="00DA4AC8">
              <w:rPr>
                <w:rFonts w:ascii="Times New Roman" w:hAnsi="Times New Roman" w:cs="Times New Roman"/>
                <w:b/>
                <w:bCs/>
                <w:sz w:val="20"/>
                <w:szCs w:val="20"/>
                <w:lang w:val="lt-LT"/>
              </w:rPr>
              <w:t>2026 m. gruodžio 1 d.</w:t>
            </w:r>
          </w:p>
        </w:tc>
        <w:tc>
          <w:tcPr>
            <w:tcW w:w="1418" w:type="dxa"/>
            <w:vAlign w:val="center"/>
          </w:tcPr>
          <w:p w14:paraId="182CBB77" w14:textId="24D1410C" w:rsidR="00DA4AC8" w:rsidRPr="00DA4AC8" w:rsidRDefault="00DA4AC8" w:rsidP="00A12A2B">
            <w:pPr>
              <w:jc w:val="center"/>
              <w:rPr>
                <w:rFonts w:ascii="Times New Roman" w:hAnsi="Times New Roman" w:cs="Times New Roman"/>
                <w:sz w:val="16"/>
                <w:szCs w:val="16"/>
                <w:lang w:val="lt-LT"/>
              </w:rPr>
            </w:pPr>
            <w:r w:rsidRPr="00DA4AC8">
              <w:rPr>
                <w:rFonts w:ascii="Times New Roman" w:hAnsi="Times New Roman" w:cs="Times New Roman"/>
                <w:sz w:val="16"/>
                <w:szCs w:val="16"/>
                <w:lang w:val="lt-LT"/>
              </w:rPr>
              <w:t>-</w:t>
            </w:r>
          </w:p>
        </w:tc>
        <w:tc>
          <w:tcPr>
            <w:tcW w:w="2126" w:type="dxa"/>
            <w:vAlign w:val="center"/>
          </w:tcPr>
          <w:p w14:paraId="669398E8"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Įrašoma</w:t>
            </w:r>
          </w:p>
          <w:p w14:paraId="475DF584" w14:textId="77777777" w:rsidR="00DA4AC8" w:rsidRPr="00DA4AC8" w:rsidRDefault="00DA4AC8" w:rsidP="00A12A2B">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Taip/Ne</w:t>
            </w:r>
          </w:p>
          <w:p w14:paraId="0720825A" w14:textId="7AA09EBE" w:rsidR="00DA4AC8" w:rsidRPr="00DA4AC8" w:rsidRDefault="00DA4AC8" w:rsidP="00A12A2B">
            <w:pPr>
              <w:pBdr>
                <w:top w:val="nil"/>
                <w:left w:val="nil"/>
                <w:bottom w:val="nil"/>
                <w:right w:val="nil"/>
                <w:between w:val="nil"/>
                <w:bar w:val="nil"/>
              </w:pBdr>
              <w:jc w:val="center"/>
              <w:rPr>
                <w:rFonts w:ascii="Times New Roman" w:eastAsia="Arial Unicode MS" w:hAnsi="Times New Roman" w:cs="Times New Roman"/>
                <w:b/>
                <w:bCs/>
                <w:i/>
                <w:iCs/>
                <w:sz w:val="20"/>
                <w:szCs w:val="20"/>
                <w:bdr w:val="nil"/>
                <w:lang w:val="lt-LT"/>
              </w:rPr>
            </w:pPr>
            <w:r w:rsidRPr="00DA4AC8">
              <w:rPr>
                <w:rFonts w:ascii="Times New Roman" w:hAnsi="Times New Roman" w:cs="Times New Roman"/>
                <w:i/>
                <w:iCs/>
                <w:color w:val="EE0000"/>
                <w:sz w:val="20"/>
                <w:szCs w:val="20"/>
                <w:lang w:val="lt-LT"/>
              </w:rPr>
              <w:t>(Pildo tiekėjas)</w:t>
            </w:r>
          </w:p>
        </w:tc>
      </w:tr>
      <w:tr w:rsidR="00DA7B1E" w:rsidRPr="00DA4AC8" w14:paraId="4BEE45A8" w14:textId="77777777" w:rsidTr="002A5530">
        <w:trPr>
          <w:jc w:val="center"/>
        </w:trPr>
        <w:tc>
          <w:tcPr>
            <w:tcW w:w="567" w:type="dxa"/>
            <w:vAlign w:val="center"/>
          </w:tcPr>
          <w:p w14:paraId="22A62313" w14:textId="218C71D7" w:rsidR="00DA7B1E" w:rsidRPr="00DA4AC8" w:rsidRDefault="00DA7B1E" w:rsidP="00A12A2B">
            <w:pPr>
              <w:rPr>
                <w:rFonts w:ascii="Times New Roman" w:hAnsi="Times New Roman" w:cs="Times New Roman"/>
                <w:sz w:val="20"/>
                <w:szCs w:val="20"/>
                <w:lang w:val="lt-LT"/>
              </w:rPr>
            </w:pPr>
            <w:r>
              <w:rPr>
                <w:rFonts w:ascii="Times New Roman" w:hAnsi="Times New Roman" w:cs="Times New Roman"/>
                <w:sz w:val="20"/>
                <w:szCs w:val="20"/>
                <w:lang w:val="lt-LT"/>
              </w:rPr>
              <w:t>11.</w:t>
            </w:r>
          </w:p>
        </w:tc>
        <w:tc>
          <w:tcPr>
            <w:tcW w:w="7650" w:type="dxa"/>
            <w:gridSpan w:val="4"/>
            <w:vAlign w:val="center"/>
          </w:tcPr>
          <w:p w14:paraId="44A61BD5" w14:textId="70AD9AEA" w:rsidR="00DA7B1E" w:rsidRPr="00DA7B1E" w:rsidRDefault="00DA7B1E" w:rsidP="00DA7B1E">
            <w:pPr>
              <w:rPr>
                <w:rFonts w:ascii="Times New Roman" w:hAnsi="Times New Roman" w:cs="Times New Roman"/>
                <w:b/>
                <w:bCs/>
                <w:i/>
                <w:iCs/>
                <w:sz w:val="20"/>
                <w:szCs w:val="20"/>
                <w:lang w:val="lt-LT"/>
              </w:rPr>
            </w:pPr>
            <w:r w:rsidRPr="00DA7B1E">
              <w:rPr>
                <w:rFonts w:ascii="Times New Roman" w:hAnsi="Times New Roman" w:cs="Times New Roman"/>
                <w:b/>
                <w:bCs/>
                <w:i/>
                <w:iCs/>
                <w:sz w:val="20"/>
                <w:szCs w:val="20"/>
                <w:lang w:val="lt-LT"/>
              </w:rPr>
              <w:t>Žalieji reikalavimai</w:t>
            </w:r>
          </w:p>
        </w:tc>
        <w:tc>
          <w:tcPr>
            <w:tcW w:w="2126" w:type="dxa"/>
            <w:vAlign w:val="center"/>
          </w:tcPr>
          <w:p w14:paraId="33868D7A" w14:textId="77777777" w:rsidR="00DA7B1E" w:rsidRPr="00DA4AC8" w:rsidRDefault="00DA7B1E" w:rsidP="00A12A2B">
            <w:pPr>
              <w:jc w:val="center"/>
              <w:rPr>
                <w:rFonts w:ascii="Times New Roman" w:hAnsi="Times New Roman" w:cs="Times New Roman"/>
                <w:i/>
                <w:iCs/>
                <w:sz w:val="20"/>
                <w:szCs w:val="20"/>
                <w:lang w:val="lt-LT"/>
              </w:rPr>
            </w:pPr>
          </w:p>
        </w:tc>
      </w:tr>
      <w:tr w:rsidR="00DA4AC8" w:rsidRPr="00DA4AC8" w14:paraId="155331C7" w14:textId="77777777" w:rsidTr="002A5530">
        <w:trPr>
          <w:jc w:val="center"/>
        </w:trPr>
        <w:tc>
          <w:tcPr>
            <w:tcW w:w="567" w:type="dxa"/>
            <w:vAlign w:val="center"/>
          </w:tcPr>
          <w:p w14:paraId="06EE9818" w14:textId="1690BA69" w:rsidR="00DA4AC8" w:rsidRPr="00DA4AC8" w:rsidRDefault="00DA4AC8" w:rsidP="00972F41">
            <w:pPr>
              <w:rPr>
                <w:rFonts w:ascii="Times New Roman" w:hAnsi="Times New Roman" w:cs="Times New Roman"/>
                <w:sz w:val="20"/>
                <w:szCs w:val="20"/>
                <w:lang w:val="lt-LT"/>
              </w:rPr>
            </w:pPr>
            <w:r w:rsidRPr="00DA4AC8">
              <w:rPr>
                <w:rFonts w:ascii="Times New Roman" w:hAnsi="Times New Roman" w:cs="Times New Roman"/>
                <w:sz w:val="20"/>
                <w:szCs w:val="20"/>
                <w:lang w:val="lt-LT"/>
              </w:rPr>
              <w:t>1</w:t>
            </w:r>
            <w:r w:rsidR="00DA7B1E">
              <w:rPr>
                <w:rFonts w:ascii="Times New Roman" w:hAnsi="Times New Roman" w:cs="Times New Roman"/>
                <w:sz w:val="20"/>
                <w:szCs w:val="20"/>
                <w:lang w:val="lt-LT"/>
              </w:rPr>
              <w:t>1</w:t>
            </w:r>
            <w:r w:rsidRPr="00DA4AC8">
              <w:rPr>
                <w:rFonts w:ascii="Times New Roman" w:hAnsi="Times New Roman" w:cs="Times New Roman"/>
                <w:sz w:val="20"/>
                <w:szCs w:val="20"/>
                <w:lang w:val="lt-LT"/>
              </w:rPr>
              <w:t>.1</w:t>
            </w:r>
          </w:p>
        </w:tc>
        <w:tc>
          <w:tcPr>
            <w:tcW w:w="1622" w:type="dxa"/>
            <w:shd w:val="clear" w:color="auto" w:fill="C2D69B" w:themeFill="accent3" w:themeFillTint="99"/>
            <w:vAlign w:val="center"/>
          </w:tcPr>
          <w:p w14:paraId="0A4D74FD" w14:textId="0E0CFB3B" w:rsidR="00DA4AC8" w:rsidRPr="00DA4AC8" w:rsidRDefault="00DA4AC8" w:rsidP="00C32DF9">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Pakuotei taikomi aplinkos apsaugos reikalavimai</w:t>
            </w:r>
          </w:p>
        </w:tc>
        <w:tc>
          <w:tcPr>
            <w:tcW w:w="783" w:type="dxa"/>
            <w:shd w:val="clear" w:color="auto" w:fill="C2D69B" w:themeFill="accent3" w:themeFillTint="99"/>
            <w:vAlign w:val="center"/>
          </w:tcPr>
          <w:p w14:paraId="588DBE16" w14:textId="47A6D9D7" w:rsidR="00DA4AC8" w:rsidRPr="00DA4AC8" w:rsidRDefault="00DA4AC8" w:rsidP="00C32DF9">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w:t>
            </w:r>
          </w:p>
        </w:tc>
        <w:tc>
          <w:tcPr>
            <w:tcW w:w="3827" w:type="dxa"/>
            <w:shd w:val="clear" w:color="auto" w:fill="C2D69B" w:themeFill="accent3" w:themeFillTint="99"/>
            <w:vAlign w:val="center"/>
          </w:tcPr>
          <w:p w14:paraId="50C24A54" w14:textId="5E77D216" w:rsidR="00DA4AC8" w:rsidRPr="00DA4AC8" w:rsidRDefault="00DA4AC8" w:rsidP="00C32DF9">
            <w:pPr>
              <w:pStyle w:val="ListBullet"/>
              <w:numPr>
                <w:ilvl w:val="0"/>
                <w:numId w:val="0"/>
              </w:numPr>
              <w:jc w:val="both"/>
              <w:rPr>
                <w:rFonts w:ascii="Times New Roman" w:hAnsi="Times New Roman" w:cs="Times New Roman"/>
                <w:bCs/>
                <w:sz w:val="20"/>
                <w:szCs w:val="20"/>
                <w:lang w:val="lt-LT"/>
              </w:rPr>
            </w:pPr>
            <w:r w:rsidRPr="00DA4AC8">
              <w:rPr>
                <w:rFonts w:ascii="Times New Roman" w:hAnsi="Times New Roman" w:cs="Times New Roman"/>
                <w:bCs/>
                <w:color w:val="000000" w:themeColor="text1"/>
                <w:sz w:val="20"/>
                <w:szCs w:val="20"/>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A4AC8">
              <w:rPr>
                <w:rFonts w:ascii="Times New Roman" w:hAnsi="Times New Roman" w:cs="Times New Roman"/>
                <w:bCs/>
                <w:color w:val="000000" w:themeColor="text1"/>
                <w:sz w:val="20"/>
                <w:szCs w:val="20"/>
                <w:lang w:val="lt-LT"/>
              </w:rPr>
              <w:t>perdirbamumą</w:t>
            </w:r>
            <w:proofErr w:type="spellEnd"/>
            <w:r w:rsidRPr="00DA4AC8">
              <w:rPr>
                <w:rFonts w:ascii="Times New Roman" w:hAnsi="Times New Roman" w:cs="Times New Roman"/>
                <w:bCs/>
                <w:color w:val="000000" w:themeColor="text1"/>
                <w:sz w:val="20"/>
                <w:szCs w:val="20"/>
                <w:lang w:val="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w:t>
            </w:r>
            <w:r w:rsidRPr="00DA4AC8">
              <w:rPr>
                <w:rFonts w:ascii="Times New Roman" w:hAnsi="Times New Roman" w:cs="Times New Roman"/>
                <w:bCs/>
                <w:color w:val="000000" w:themeColor="text1"/>
                <w:sz w:val="20"/>
                <w:szCs w:val="20"/>
                <w:lang w:val="lt-LT"/>
              </w:rPr>
              <w:lastRenderedPageBreak/>
              <w:t xml:space="preserve">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c>
          <w:tcPr>
            <w:tcW w:w="1418" w:type="dxa"/>
            <w:vAlign w:val="center"/>
          </w:tcPr>
          <w:p w14:paraId="48AA476A" w14:textId="77777777" w:rsidR="00DA4AC8" w:rsidRPr="00DA4AC8" w:rsidRDefault="00DA4AC8" w:rsidP="00972F41">
            <w:pPr>
              <w:jc w:val="center"/>
              <w:rPr>
                <w:rFonts w:ascii="Times New Roman" w:hAnsi="Times New Roman" w:cs="Times New Roman"/>
                <w:sz w:val="16"/>
                <w:szCs w:val="16"/>
                <w:lang w:val="lt-LT"/>
              </w:rPr>
            </w:pPr>
          </w:p>
        </w:tc>
        <w:tc>
          <w:tcPr>
            <w:tcW w:w="2126" w:type="dxa"/>
            <w:vAlign w:val="center"/>
          </w:tcPr>
          <w:p w14:paraId="77CB7937" w14:textId="77777777" w:rsidR="00DA4AC8" w:rsidRPr="00DA4AC8" w:rsidRDefault="00DA4AC8" w:rsidP="00972F41">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Įrašoma</w:t>
            </w:r>
          </w:p>
          <w:p w14:paraId="53F62997" w14:textId="77777777" w:rsidR="00DA4AC8" w:rsidRPr="00DA4AC8" w:rsidRDefault="00DA4AC8" w:rsidP="00972F41">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Taip/Ne</w:t>
            </w:r>
          </w:p>
          <w:p w14:paraId="4782919D" w14:textId="25A67460" w:rsidR="00DA4AC8" w:rsidRPr="00DA4AC8" w:rsidRDefault="00DA4AC8" w:rsidP="00972F41">
            <w:pPr>
              <w:pBdr>
                <w:top w:val="nil"/>
                <w:left w:val="nil"/>
                <w:bottom w:val="nil"/>
                <w:right w:val="nil"/>
                <w:between w:val="nil"/>
                <w:bar w:val="nil"/>
              </w:pBdr>
              <w:jc w:val="center"/>
              <w:rPr>
                <w:rFonts w:ascii="Times New Roman" w:eastAsia="Arial Unicode MS" w:hAnsi="Times New Roman" w:cs="Times New Roman"/>
                <w:b/>
                <w:bCs/>
                <w:i/>
                <w:iCs/>
                <w:sz w:val="20"/>
                <w:szCs w:val="20"/>
                <w:bdr w:val="nil"/>
                <w:lang w:val="lt-LT"/>
              </w:rPr>
            </w:pPr>
            <w:r w:rsidRPr="00DA4AC8">
              <w:rPr>
                <w:rFonts w:ascii="Times New Roman" w:hAnsi="Times New Roman" w:cs="Times New Roman"/>
                <w:i/>
                <w:iCs/>
                <w:color w:val="EE0000"/>
                <w:sz w:val="20"/>
                <w:szCs w:val="20"/>
                <w:lang w:val="lt-LT"/>
              </w:rPr>
              <w:t>(Pildo tiekėjas)</w:t>
            </w:r>
          </w:p>
        </w:tc>
      </w:tr>
      <w:tr w:rsidR="00DA4AC8" w:rsidRPr="00DA4AC8" w14:paraId="34B2ED08" w14:textId="77777777" w:rsidTr="002A5530">
        <w:trPr>
          <w:jc w:val="center"/>
        </w:trPr>
        <w:tc>
          <w:tcPr>
            <w:tcW w:w="567" w:type="dxa"/>
            <w:vAlign w:val="center"/>
          </w:tcPr>
          <w:p w14:paraId="15EAD20B" w14:textId="043D3E8F" w:rsidR="00DA4AC8" w:rsidRPr="00DA4AC8" w:rsidRDefault="00DA4AC8" w:rsidP="00972F41">
            <w:pPr>
              <w:rPr>
                <w:rFonts w:ascii="Times New Roman" w:hAnsi="Times New Roman" w:cs="Times New Roman"/>
                <w:sz w:val="20"/>
                <w:szCs w:val="20"/>
                <w:lang w:val="lt-LT"/>
              </w:rPr>
            </w:pPr>
            <w:r w:rsidRPr="00DA4AC8">
              <w:rPr>
                <w:rFonts w:ascii="Times New Roman" w:hAnsi="Times New Roman" w:cs="Times New Roman"/>
                <w:sz w:val="20"/>
                <w:szCs w:val="20"/>
                <w:lang w:val="lt-LT"/>
              </w:rPr>
              <w:t>1</w:t>
            </w:r>
            <w:r w:rsidR="00DA7B1E">
              <w:rPr>
                <w:rFonts w:ascii="Times New Roman" w:hAnsi="Times New Roman" w:cs="Times New Roman"/>
                <w:sz w:val="20"/>
                <w:szCs w:val="20"/>
                <w:lang w:val="lt-LT"/>
              </w:rPr>
              <w:t>1</w:t>
            </w:r>
            <w:r w:rsidRPr="00DA4AC8">
              <w:rPr>
                <w:rFonts w:ascii="Times New Roman" w:hAnsi="Times New Roman" w:cs="Times New Roman"/>
                <w:sz w:val="20"/>
                <w:szCs w:val="20"/>
                <w:lang w:val="lt-LT"/>
              </w:rPr>
              <w:t>.2</w:t>
            </w:r>
          </w:p>
        </w:tc>
        <w:tc>
          <w:tcPr>
            <w:tcW w:w="1622" w:type="dxa"/>
            <w:shd w:val="clear" w:color="auto" w:fill="C2D69B" w:themeFill="accent3" w:themeFillTint="99"/>
            <w:vAlign w:val="center"/>
          </w:tcPr>
          <w:p w14:paraId="6C88BC1F" w14:textId="230EB245" w:rsidR="00DA4AC8" w:rsidRPr="00DA4AC8" w:rsidRDefault="00DA4AC8" w:rsidP="00C32DF9">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Prekių pristatymui taikomi aplinkosauginiai reikalavimai</w:t>
            </w:r>
          </w:p>
        </w:tc>
        <w:tc>
          <w:tcPr>
            <w:tcW w:w="783" w:type="dxa"/>
            <w:shd w:val="clear" w:color="auto" w:fill="C2D69B" w:themeFill="accent3" w:themeFillTint="99"/>
            <w:vAlign w:val="center"/>
          </w:tcPr>
          <w:p w14:paraId="54A5E014" w14:textId="66FFF674" w:rsidR="00DA4AC8" w:rsidRPr="00DA4AC8" w:rsidRDefault="00DA4AC8" w:rsidP="00C32DF9">
            <w:pPr>
              <w:jc w:val="both"/>
              <w:rPr>
                <w:rFonts w:ascii="Times New Roman" w:hAnsi="Times New Roman" w:cs="Times New Roman"/>
                <w:sz w:val="20"/>
                <w:szCs w:val="20"/>
                <w:lang w:val="lt-LT"/>
              </w:rPr>
            </w:pPr>
            <w:r w:rsidRPr="00DA4AC8">
              <w:rPr>
                <w:rFonts w:ascii="Times New Roman" w:hAnsi="Times New Roman" w:cs="Times New Roman"/>
                <w:sz w:val="20"/>
                <w:szCs w:val="20"/>
                <w:lang w:val="lt-LT"/>
              </w:rPr>
              <w:t>-</w:t>
            </w:r>
          </w:p>
        </w:tc>
        <w:tc>
          <w:tcPr>
            <w:tcW w:w="3827" w:type="dxa"/>
            <w:shd w:val="clear" w:color="auto" w:fill="C2D69B" w:themeFill="accent3" w:themeFillTint="99"/>
            <w:vAlign w:val="center"/>
          </w:tcPr>
          <w:p w14:paraId="7A9251FA" w14:textId="35C38B55" w:rsidR="00DA4AC8" w:rsidRPr="00DA4AC8" w:rsidRDefault="00DA4AC8" w:rsidP="00C32DF9">
            <w:pPr>
              <w:pStyle w:val="ListBullet"/>
              <w:numPr>
                <w:ilvl w:val="0"/>
                <w:numId w:val="0"/>
              </w:numPr>
              <w:jc w:val="both"/>
              <w:rPr>
                <w:rFonts w:ascii="Times New Roman" w:hAnsi="Times New Roman" w:cs="Times New Roman"/>
                <w:bCs/>
                <w:sz w:val="20"/>
                <w:szCs w:val="20"/>
                <w:lang w:val="lt-LT"/>
              </w:rPr>
            </w:pPr>
            <w:r w:rsidRPr="00DA4AC8">
              <w:rPr>
                <w:rFonts w:ascii="Times New Roman" w:hAnsi="Times New Roman" w:cs="Times New Roman"/>
                <w:sz w:val="20"/>
                <w:szCs w:val="20"/>
                <w:lang w:val="lt-LT"/>
              </w:rPr>
              <w:t>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c>
          <w:tcPr>
            <w:tcW w:w="1418" w:type="dxa"/>
            <w:vAlign w:val="center"/>
          </w:tcPr>
          <w:p w14:paraId="5A5FE78B" w14:textId="77777777" w:rsidR="00DA4AC8" w:rsidRPr="00DA4AC8" w:rsidRDefault="00DA4AC8" w:rsidP="00972F41">
            <w:pPr>
              <w:jc w:val="center"/>
              <w:rPr>
                <w:rFonts w:ascii="Times New Roman" w:hAnsi="Times New Roman" w:cs="Times New Roman"/>
                <w:sz w:val="16"/>
                <w:szCs w:val="16"/>
                <w:lang w:val="lt-LT"/>
              </w:rPr>
            </w:pPr>
          </w:p>
        </w:tc>
        <w:tc>
          <w:tcPr>
            <w:tcW w:w="2126" w:type="dxa"/>
            <w:vAlign w:val="center"/>
          </w:tcPr>
          <w:p w14:paraId="12A083D6" w14:textId="77777777" w:rsidR="00DA4AC8" w:rsidRPr="00DA4AC8" w:rsidRDefault="00DA4AC8" w:rsidP="00972F41">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Įrašoma</w:t>
            </w:r>
          </w:p>
          <w:p w14:paraId="32EE6656" w14:textId="77777777" w:rsidR="00DA4AC8" w:rsidRPr="00DA4AC8" w:rsidRDefault="00DA4AC8" w:rsidP="00972F41">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Taip/Ne</w:t>
            </w:r>
          </w:p>
          <w:p w14:paraId="2C42A5ED" w14:textId="7ED8B08E" w:rsidR="00DA4AC8" w:rsidRPr="00DA4AC8" w:rsidRDefault="00DA4AC8" w:rsidP="00972F41">
            <w:pPr>
              <w:pBdr>
                <w:top w:val="nil"/>
                <w:left w:val="nil"/>
                <w:bottom w:val="nil"/>
                <w:right w:val="nil"/>
                <w:between w:val="nil"/>
                <w:bar w:val="nil"/>
              </w:pBdr>
              <w:jc w:val="center"/>
              <w:rPr>
                <w:rFonts w:ascii="Times New Roman" w:eastAsia="Arial Unicode MS" w:hAnsi="Times New Roman" w:cs="Times New Roman"/>
                <w:b/>
                <w:bCs/>
                <w:i/>
                <w:iCs/>
                <w:sz w:val="20"/>
                <w:szCs w:val="20"/>
                <w:bdr w:val="nil"/>
                <w:lang w:val="lt-LT"/>
              </w:rPr>
            </w:pPr>
            <w:r w:rsidRPr="00DA4AC8">
              <w:rPr>
                <w:rFonts w:ascii="Times New Roman" w:hAnsi="Times New Roman" w:cs="Times New Roman"/>
                <w:i/>
                <w:iCs/>
                <w:color w:val="EE0000"/>
                <w:sz w:val="20"/>
                <w:szCs w:val="20"/>
                <w:lang w:val="lt-LT"/>
              </w:rPr>
              <w:t>(Pildo tiekėjas)</w:t>
            </w:r>
          </w:p>
        </w:tc>
      </w:tr>
      <w:tr w:rsidR="00DA4AC8" w:rsidRPr="00DA4AC8" w14:paraId="15999BEA" w14:textId="77777777" w:rsidTr="002A5530">
        <w:trPr>
          <w:jc w:val="center"/>
        </w:trPr>
        <w:tc>
          <w:tcPr>
            <w:tcW w:w="567" w:type="dxa"/>
            <w:vAlign w:val="center"/>
          </w:tcPr>
          <w:p w14:paraId="189C7348" w14:textId="52EBE1CA" w:rsidR="00DA4AC8" w:rsidRPr="00DA4AC8" w:rsidRDefault="00DA4AC8" w:rsidP="00972F41">
            <w:pPr>
              <w:rPr>
                <w:rFonts w:ascii="Times New Roman" w:hAnsi="Times New Roman" w:cs="Times New Roman"/>
                <w:sz w:val="20"/>
                <w:szCs w:val="20"/>
                <w:lang w:val="lt-LT"/>
              </w:rPr>
            </w:pPr>
            <w:r w:rsidRPr="00DA4AC8">
              <w:rPr>
                <w:rFonts w:ascii="Times New Roman" w:hAnsi="Times New Roman" w:cs="Times New Roman"/>
                <w:sz w:val="20"/>
                <w:szCs w:val="20"/>
                <w:lang w:val="lt-LT"/>
              </w:rPr>
              <w:t>1</w:t>
            </w:r>
            <w:r w:rsidR="00DA7B1E">
              <w:rPr>
                <w:rFonts w:ascii="Times New Roman" w:hAnsi="Times New Roman" w:cs="Times New Roman"/>
                <w:sz w:val="20"/>
                <w:szCs w:val="20"/>
                <w:lang w:val="lt-LT"/>
              </w:rPr>
              <w:t>1</w:t>
            </w:r>
            <w:r w:rsidRPr="00DA4AC8">
              <w:rPr>
                <w:rFonts w:ascii="Times New Roman" w:hAnsi="Times New Roman" w:cs="Times New Roman"/>
                <w:sz w:val="20"/>
                <w:szCs w:val="20"/>
                <w:lang w:val="lt-LT"/>
              </w:rPr>
              <w:t>.3</w:t>
            </w:r>
          </w:p>
        </w:tc>
        <w:tc>
          <w:tcPr>
            <w:tcW w:w="1622" w:type="dxa"/>
            <w:shd w:val="clear" w:color="auto" w:fill="C2D69B" w:themeFill="accent3" w:themeFillTint="99"/>
            <w:vAlign w:val="center"/>
          </w:tcPr>
          <w:p w14:paraId="44FF448F" w14:textId="05D9BE83" w:rsidR="00DA4AC8" w:rsidRPr="00DA4AC8" w:rsidRDefault="00DA4AC8" w:rsidP="00972F41">
            <w:pPr>
              <w:rPr>
                <w:rFonts w:ascii="Times New Roman" w:hAnsi="Times New Roman" w:cs="Times New Roman"/>
                <w:sz w:val="20"/>
                <w:szCs w:val="20"/>
                <w:lang w:val="lt-LT"/>
              </w:rPr>
            </w:pPr>
            <w:r w:rsidRPr="00DA4AC8">
              <w:rPr>
                <w:rFonts w:ascii="Times New Roman" w:hAnsi="Times New Roman" w:cs="Times New Roman"/>
                <w:sz w:val="20"/>
                <w:szCs w:val="20"/>
                <w:lang w:val="lt-LT"/>
              </w:rPr>
              <w:t>Bendravimui ir susirašinėjimui taikomi aplinkosauginiai reikalavimai</w:t>
            </w:r>
          </w:p>
        </w:tc>
        <w:tc>
          <w:tcPr>
            <w:tcW w:w="783" w:type="dxa"/>
            <w:shd w:val="clear" w:color="auto" w:fill="C2D69B" w:themeFill="accent3" w:themeFillTint="99"/>
            <w:vAlign w:val="center"/>
          </w:tcPr>
          <w:p w14:paraId="0FF5ECA8" w14:textId="049EA8D2" w:rsidR="00DA4AC8" w:rsidRPr="00DA4AC8" w:rsidRDefault="00DA4AC8" w:rsidP="00972F41">
            <w:pPr>
              <w:rPr>
                <w:rFonts w:ascii="Times New Roman" w:hAnsi="Times New Roman" w:cs="Times New Roman"/>
                <w:sz w:val="20"/>
                <w:szCs w:val="20"/>
                <w:lang w:val="lt-LT"/>
              </w:rPr>
            </w:pPr>
            <w:r w:rsidRPr="00DA4AC8">
              <w:rPr>
                <w:rFonts w:ascii="Times New Roman" w:hAnsi="Times New Roman" w:cs="Times New Roman"/>
                <w:sz w:val="20"/>
                <w:szCs w:val="20"/>
                <w:lang w:val="lt-LT"/>
              </w:rPr>
              <w:t>-</w:t>
            </w:r>
          </w:p>
        </w:tc>
        <w:tc>
          <w:tcPr>
            <w:tcW w:w="3827" w:type="dxa"/>
            <w:shd w:val="clear" w:color="auto" w:fill="C2D69B" w:themeFill="accent3" w:themeFillTint="99"/>
            <w:vAlign w:val="center"/>
          </w:tcPr>
          <w:p w14:paraId="6884A02D" w14:textId="29C50097" w:rsidR="00DA4AC8" w:rsidRPr="00DA4AC8" w:rsidRDefault="00DA4AC8" w:rsidP="00972F41">
            <w:pPr>
              <w:pStyle w:val="ListBullet"/>
              <w:numPr>
                <w:ilvl w:val="0"/>
                <w:numId w:val="0"/>
              </w:numPr>
              <w:jc w:val="both"/>
              <w:rPr>
                <w:rFonts w:ascii="Times New Roman" w:hAnsi="Times New Roman" w:cs="Times New Roman"/>
                <w:bCs/>
                <w:sz w:val="20"/>
                <w:szCs w:val="20"/>
                <w:lang w:val="lt-LT"/>
              </w:rPr>
            </w:pPr>
            <w:r w:rsidRPr="00DA4AC8">
              <w:rPr>
                <w:rFonts w:ascii="Times New Roman" w:hAnsi="Times New Roman" w:cs="Times New Roman"/>
                <w:sz w:val="20"/>
                <w:szCs w:val="20"/>
                <w:lang w:val="lt-LT"/>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1418" w:type="dxa"/>
            <w:vAlign w:val="center"/>
          </w:tcPr>
          <w:p w14:paraId="4301D290" w14:textId="77777777" w:rsidR="00DA4AC8" w:rsidRPr="00DA4AC8" w:rsidRDefault="00DA4AC8" w:rsidP="00972F41">
            <w:pPr>
              <w:jc w:val="center"/>
              <w:rPr>
                <w:rFonts w:ascii="Times New Roman" w:hAnsi="Times New Roman" w:cs="Times New Roman"/>
                <w:sz w:val="16"/>
                <w:szCs w:val="16"/>
                <w:lang w:val="lt-LT"/>
              </w:rPr>
            </w:pPr>
          </w:p>
        </w:tc>
        <w:tc>
          <w:tcPr>
            <w:tcW w:w="2126" w:type="dxa"/>
            <w:vAlign w:val="center"/>
          </w:tcPr>
          <w:p w14:paraId="0B2D1024" w14:textId="77777777" w:rsidR="00DA4AC8" w:rsidRPr="00DA4AC8" w:rsidRDefault="00DA4AC8" w:rsidP="00972F41">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Įrašoma</w:t>
            </w:r>
          </w:p>
          <w:p w14:paraId="5AD0F13F" w14:textId="77777777" w:rsidR="00DA4AC8" w:rsidRPr="00DA4AC8" w:rsidRDefault="00DA4AC8" w:rsidP="00972F41">
            <w:pPr>
              <w:jc w:val="center"/>
              <w:rPr>
                <w:rFonts w:ascii="Times New Roman" w:hAnsi="Times New Roman" w:cs="Times New Roman"/>
                <w:i/>
                <w:iCs/>
                <w:sz w:val="20"/>
                <w:szCs w:val="20"/>
                <w:lang w:val="lt-LT"/>
              </w:rPr>
            </w:pPr>
            <w:r w:rsidRPr="00DA4AC8">
              <w:rPr>
                <w:rFonts w:ascii="Times New Roman" w:hAnsi="Times New Roman" w:cs="Times New Roman"/>
                <w:i/>
                <w:iCs/>
                <w:sz w:val="20"/>
                <w:szCs w:val="20"/>
                <w:lang w:val="lt-LT"/>
              </w:rPr>
              <w:t>Taip/Ne</w:t>
            </w:r>
          </w:p>
          <w:p w14:paraId="37F7AD96" w14:textId="1CC3D242" w:rsidR="00DA4AC8" w:rsidRPr="00DA4AC8" w:rsidRDefault="00DA4AC8" w:rsidP="00972F41">
            <w:pPr>
              <w:pBdr>
                <w:top w:val="nil"/>
                <w:left w:val="nil"/>
                <w:bottom w:val="nil"/>
                <w:right w:val="nil"/>
                <w:between w:val="nil"/>
                <w:bar w:val="nil"/>
              </w:pBdr>
              <w:jc w:val="center"/>
              <w:rPr>
                <w:rFonts w:ascii="Times New Roman" w:eastAsia="Arial Unicode MS" w:hAnsi="Times New Roman" w:cs="Times New Roman"/>
                <w:b/>
                <w:bCs/>
                <w:i/>
                <w:iCs/>
                <w:sz w:val="20"/>
                <w:szCs w:val="20"/>
                <w:bdr w:val="nil"/>
                <w:lang w:val="lt-LT"/>
              </w:rPr>
            </w:pPr>
            <w:r w:rsidRPr="00DA4AC8">
              <w:rPr>
                <w:rFonts w:ascii="Times New Roman" w:hAnsi="Times New Roman" w:cs="Times New Roman"/>
                <w:i/>
                <w:iCs/>
                <w:color w:val="EE0000"/>
                <w:sz w:val="20"/>
                <w:szCs w:val="20"/>
                <w:lang w:val="lt-LT"/>
              </w:rPr>
              <w:t>(Pildo tiekėjas)</w:t>
            </w:r>
          </w:p>
        </w:tc>
      </w:tr>
    </w:tbl>
    <w:p w14:paraId="7B75B0FD" w14:textId="34023EEB" w:rsidR="002A5530" w:rsidRPr="002A5530" w:rsidRDefault="002A5530" w:rsidP="00DB4038">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bdr w:val="nil"/>
          <w:lang w:val="lt-LT" w:eastAsia="lt-LT"/>
        </w:rPr>
      </w:pPr>
      <w:r w:rsidRPr="002A5530">
        <w:rPr>
          <w:rFonts w:ascii="Times New Roman" w:eastAsia="Times New Roman" w:hAnsi="Times New Roman" w:cs="Times New Roman"/>
          <w:bdr w:val="nil"/>
          <w:lang w:val="lt-LT" w:eastAsia="lt-LT"/>
        </w:rPr>
        <w:t xml:space="preserve">*12. </w:t>
      </w:r>
      <w:r w:rsidRPr="002A5530">
        <w:rPr>
          <w:rFonts w:ascii="Times New Roman" w:eastAsia="Times New Roman" w:hAnsi="Times New Roman" w:cs="Times New Roman"/>
          <w:bdr w:val="nil"/>
          <w:lang w:val="lt-LT" w:eastAsia="lt-LT"/>
        </w:rPr>
        <w:t xml:space="preserve">Su Pasiūlymu turi būti pateikta </w:t>
      </w:r>
      <w:r w:rsidRPr="002A5530">
        <w:rPr>
          <w:rFonts w:ascii="Times New Roman" w:eastAsia="Arial Unicode MS" w:hAnsi="Times New Roman" w:cstheme="minorHAnsi"/>
          <w:b/>
          <w:bCs/>
          <w:bdr w:val="none" w:sz="0" w:space="0" w:color="auto" w:frame="1"/>
          <w:lang w:val="lt-LT"/>
        </w:rPr>
        <w:t>prekės gamintojo</w:t>
      </w:r>
      <w:r w:rsidRPr="002A5530">
        <w:rPr>
          <w:rFonts w:ascii="Times New Roman" w:eastAsia="Arial Unicode MS" w:hAnsi="Times New Roman" w:cstheme="minorHAnsi"/>
          <w:bdr w:val="none" w:sz="0" w:space="0" w:color="auto" w:frame="1"/>
          <w:lang w:val="lt-LT"/>
        </w:rPr>
        <w:t xml:space="preserve"> vadovo, pardavimų, gamybos ar aptarnavimo padalinio vadovo, ar pagal gamintojo vidaus tvarką turinčio teisę pasirašyti tokius raštus darbuotojo, </w:t>
      </w:r>
      <w:r w:rsidRPr="002A5530">
        <w:rPr>
          <w:rFonts w:ascii="Times New Roman" w:eastAsia="Times New Roman" w:hAnsi="Times New Roman" w:cs="Times New Roman"/>
          <w:b/>
          <w:bCs/>
          <w:bdr w:val="nil"/>
          <w:lang w:val="lt-LT" w:eastAsia="lt-LT"/>
        </w:rPr>
        <w:t>laisvos formos deklaracija</w:t>
      </w:r>
      <w:r w:rsidRPr="002A5530">
        <w:rPr>
          <w:rFonts w:ascii="Times New Roman" w:eastAsia="Times New Roman" w:hAnsi="Times New Roman" w:cs="Times New Roman"/>
          <w:bdr w:val="nil"/>
          <w:lang w:val="lt-LT" w:eastAsia="lt-LT"/>
        </w:rPr>
        <w:t xml:space="preserve"> (ar kiti, įrodantys dokumentai (</w:t>
      </w:r>
      <w:r w:rsidRPr="002A5530">
        <w:rPr>
          <w:rFonts w:ascii="Times New Roman" w:eastAsia="Arial Unicode MS" w:hAnsi="Times New Roman" w:cs="Times New Roman"/>
          <w:bdr w:val="nil"/>
          <w:lang w:val="lt-LT"/>
        </w:rPr>
        <w:t xml:space="preserve">pagal </w:t>
      </w:r>
      <w:proofErr w:type="spellStart"/>
      <w:r w:rsidRPr="002A5530">
        <w:rPr>
          <w:rFonts w:ascii="Times New Roman" w:eastAsia="Arial Unicode MS" w:hAnsi="Times New Roman" w:cs="Times New Roman"/>
          <w:bdr w:val="nil"/>
          <w:lang w:val="lt-LT"/>
        </w:rPr>
        <w:t>ormą</w:t>
      </w:r>
      <w:proofErr w:type="spellEnd"/>
      <w:r w:rsidRPr="002A5530">
        <w:rPr>
          <w:rFonts w:ascii="Times New Roman" w:eastAsia="Arial Unicode MS" w:hAnsi="Times New Roman" w:cs="Times New Roman"/>
          <w:bdr w:val="nil"/>
          <w:lang w:val="lt-LT"/>
        </w:rPr>
        <w:t xml:space="preserve"> nėra ribojama))</w:t>
      </w:r>
      <w:r w:rsidRPr="002A5530">
        <w:rPr>
          <w:rFonts w:ascii="Times New Roman" w:eastAsia="Times New Roman" w:hAnsi="Times New Roman" w:cs="Times New Roman"/>
          <w:bdr w:val="nil"/>
          <w:lang w:val="lt-LT" w:eastAsia="lt-LT"/>
        </w:rPr>
        <w:t xml:space="preserve"> patvirtinanti, kad gamintojas įsipareigoja pagaminti prekę atitinkančia visus techninėje specifikacijoje tiekėjo nurodytus parametrus. </w:t>
      </w:r>
    </w:p>
    <w:p w14:paraId="6D13E5A6" w14:textId="77777777" w:rsidR="002A5530" w:rsidRPr="002A5530" w:rsidRDefault="002A5530" w:rsidP="00DB4038">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bdr w:val="nil"/>
          <w:lang w:val="lt-LT" w:eastAsia="lt-LT"/>
        </w:rPr>
      </w:pPr>
      <w:r w:rsidRPr="002A5530">
        <w:rPr>
          <w:rFonts w:ascii="Times New Roman" w:eastAsia="Times New Roman" w:hAnsi="Times New Roman" w:cs="Times New Roman"/>
          <w:b/>
          <w:bCs/>
          <w:bdr w:val="nil"/>
          <w:lang w:val="lt-LT" w:eastAsia="lt-LT"/>
        </w:rPr>
        <w:t>Pastaba.</w:t>
      </w:r>
      <w:r w:rsidRPr="002A5530">
        <w:rPr>
          <w:rFonts w:ascii="Times New Roman" w:eastAsia="Times New Roman" w:hAnsi="Times New Roman" w:cs="Times New Roman"/>
          <w:bdr w:val="nil"/>
          <w:lang w:val="lt-LT" w:eastAsia="lt-LT"/>
        </w:rPr>
        <w:t xml:space="preserve"> Jeigu perkančiajai organizacijai kils abejonių dėl tiekėjo techninėje specifikacijoje nurodytų parametrų ji turi teisę paprašyti tiekėjo pateikti tuos parametrus pagrindžiančius dokumentus.</w:t>
      </w:r>
    </w:p>
    <w:p w14:paraId="2F5E085E" w14:textId="77777777" w:rsidR="002A5530" w:rsidRDefault="002A5530" w:rsidP="002A5530">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i/>
          <w:iCs/>
          <w:bdr w:val="nil"/>
          <w:lang w:val="lt-LT" w:eastAsia="lt-LT"/>
        </w:rPr>
      </w:pPr>
    </w:p>
    <w:p w14:paraId="4EE2DDE2" w14:textId="77777777" w:rsidR="002A5530" w:rsidRPr="002A5530" w:rsidRDefault="002A5530" w:rsidP="002A5530">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i/>
          <w:iCs/>
          <w:bdr w:val="nil"/>
          <w:lang w:val="lt-LT" w:eastAsia="lt-LT"/>
        </w:rPr>
      </w:pPr>
    </w:p>
    <w:p w14:paraId="5504023B" w14:textId="367A0806" w:rsidR="000740BD" w:rsidRPr="002A5530" w:rsidRDefault="000D448D" w:rsidP="002A5530">
      <w:pPr>
        <w:spacing w:after="0" w:line="240" w:lineRule="auto"/>
        <w:jc w:val="both"/>
        <w:rPr>
          <w:rFonts w:ascii="Times New Roman" w:eastAsia="Times New Roman" w:hAnsi="Times New Roman" w:cs="Times New Roman"/>
          <w:sz w:val="22"/>
          <w:lang w:val="lt-LT" w:eastAsia="lt-LT"/>
        </w:rPr>
      </w:pPr>
      <w:r w:rsidRPr="00DA4AC8">
        <w:rPr>
          <w:rFonts w:ascii="Times New Roman" w:eastAsia="Times New Roman" w:hAnsi="Times New Roman" w:cs="Times New Roman"/>
          <w:b/>
          <w:color w:val="000000"/>
          <w:sz w:val="22"/>
          <w:lang w:val="lt-LT" w:eastAsia="lt-LT"/>
        </w:rPr>
        <w:t>Pateikdamas pasiūlymą tiekėjo vadovas ar jo įgaliotas asmuo, patvirtina šio dokumento turinį.</w:t>
      </w:r>
    </w:p>
    <w:sectPr w:rsidR="000740BD" w:rsidRPr="002A5530" w:rsidSect="002A5530">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FA865" w14:textId="77777777" w:rsidR="00915FAE" w:rsidRDefault="00915FAE" w:rsidP="000D448D">
      <w:pPr>
        <w:spacing w:after="0" w:line="240" w:lineRule="auto"/>
      </w:pPr>
      <w:r>
        <w:separator/>
      </w:r>
    </w:p>
  </w:endnote>
  <w:endnote w:type="continuationSeparator" w:id="0">
    <w:p w14:paraId="3DF27D95" w14:textId="77777777" w:rsidR="00915FAE" w:rsidRDefault="00915FAE" w:rsidP="000D4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90F50" w14:textId="77777777" w:rsidR="00915FAE" w:rsidRDefault="00915FAE" w:rsidP="000D448D">
      <w:pPr>
        <w:spacing w:after="0" w:line="240" w:lineRule="auto"/>
      </w:pPr>
      <w:r>
        <w:separator/>
      </w:r>
    </w:p>
  </w:footnote>
  <w:footnote w:type="continuationSeparator" w:id="0">
    <w:p w14:paraId="0D4D1E17" w14:textId="77777777" w:rsidR="00915FAE" w:rsidRDefault="00915FAE" w:rsidP="000D44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0AF806B6"/>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79482EA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1C0AD5"/>
    <w:multiLevelType w:val="hybridMultilevel"/>
    <w:tmpl w:val="866EC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96275B"/>
    <w:multiLevelType w:val="hybridMultilevel"/>
    <w:tmpl w:val="0C823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A27EE"/>
    <w:multiLevelType w:val="hybridMultilevel"/>
    <w:tmpl w:val="3CCC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656B04"/>
    <w:multiLevelType w:val="hybridMultilevel"/>
    <w:tmpl w:val="866A1BE0"/>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3" w15:restartNumberingAfterBreak="0">
    <w:nsid w:val="104562E9"/>
    <w:multiLevelType w:val="hybridMultilevel"/>
    <w:tmpl w:val="B0ECB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2AF756E"/>
    <w:multiLevelType w:val="hybridMultilevel"/>
    <w:tmpl w:val="9F446352"/>
    <w:lvl w:ilvl="0" w:tplc="9D08E354">
      <w:start w:val="1"/>
      <w:numFmt w:val="bullet"/>
      <w:lvlText w:val=""/>
      <w:lvlJc w:val="left"/>
      <w:pPr>
        <w:ind w:left="1080" w:hanging="360"/>
      </w:pPr>
      <w:rPr>
        <w:rFonts w:ascii="Symbol" w:hAnsi="Symbol"/>
      </w:rPr>
    </w:lvl>
    <w:lvl w:ilvl="1" w:tplc="D3CCC052">
      <w:start w:val="1"/>
      <w:numFmt w:val="bullet"/>
      <w:lvlText w:val=""/>
      <w:lvlJc w:val="left"/>
      <w:pPr>
        <w:ind w:left="1080" w:hanging="360"/>
      </w:pPr>
      <w:rPr>
        <w:rFonts w:ascii="Symbol" w:hAnsi="Symbol"/>
      </w:rPr>
    </w:lvl>
    <w:lvl w:ilvl="2" w:tplc="ACCC87AE">
      <w:start w:val="1"/>
      <w:numFmt w:val="bullet"/>
      <w:lvlText w:val=""/>
      <w:lvlJc w:val="left"/>
      <w:pPr>
        <w:ind w:left="1080" w:hanging="360"/>
      </w:pPr>
      <w:rPr>
        <w:rFonts w:ascii="Symbol" w:hAnsi="Symbol"/>
      </w:rPr>
    </w:lvl>
    <w:lvl w:ilvl="3" w:tplc="BB845448">
      <w:start w:val="1"/>
      <w:numFmt w:val="bullet"/>
      <w:lvlText w:val=""/>
      <w:lvlJc w:val="left"/>
      <w:pPr>
        <w:ind w:left="1080" w:hanging="360"/>
      </w:pPr>
      <w:rPr>
        <w:rFonts w:ascii="Symbol" w:hAnsi="Symbol"/>
      </w:rPr>
    </w:lvl>
    <w:lvl w:ilvl="4" w:tplc="E57EB062">
      <w:start w:val="1"/>
      <w:numFmt w:val="bullet"/>
      <w:lvlText w:val=""/>
      <w:lvlJc w:val="left"/>
      <w:pPr>
        <w:ind w:left="1080" w:hanging="360"/>
      </w:pPr>
      <w:rPr>
        <w:rFonts w:ascii="Symbol" w:hAnsi="Symbol"/>
      </w:rPr>
    </w:lvl>
    <w:lvl w:ilvl="5" w:tplc="55F06F72">
      <w:start w:val="1"/>
      <w:numFmt w:val="bullet"/>
      <w:lvlText w:val=""/>
      <w:lvlJc w:val="left"/>
      <w:pPr>
        <w:ind w:left="1080" w:hanging="360"/>
      </w:pPr>
      <w:rPr>
        <w:rFonts w:ascii="Symbol" w:hAnsi="Symbol"/>
      </w:rPr>
    </w:lvl>
    <w:lvl w:ilvl="6" w:tplc="D374A470">
      <w:start w:val="1"/>
      <w:numFmt w:val="bullet"/>
      <w:lvlText w:val=""/>
      <w:lvlJc w:val="left"/>
      <w:pPr>
        <w:ind w:left="1080" w:hanging="360"/>
      </w:pPr>
      <w:rPr>
        <w:rFonts w:ascii="Symbol" w:hAnsi="Symbol"/>
      </w:rPr>
    </w:lvl>
    <w:lvl w:ilvl="7" w:tplc="05420594">
      <w:start w:val="1"/>
      <w:numFmt w:val="bullet"/>
      <w:lvlText w:val=""/>
      <w:lvlJc w:val="left"/>
      <w:pPr>
        <w:ind w:left="1080" w:hanging="360"/>
      </w:pPr>
      <w:rPr>
        <w:rFonts w:ascii="Symbol" w:hAnsi="Symbol"/>
      </w:rPr>
    </w:lvl>
    <w:lvl w:ilvl="8" w:tplc="804C76E8">
      <w:start w:val="1"/>
      <w:numFmt w:val="bullet"/>
      <w:lvlText w:val=""/>
      <w:lvlJc w:val="left"/>
      <w:pPr>
        <w:ind w:left="1080" w:hanging="360"/>
      </w:pPr>
      <w:rPr>
        <w:rFonts w:ascii="Symbol" w:hAnsi="Symbol"/>
      </w:rPr>
    </w:lvl>
  </w:abstractNum>
  <w:abstractNum w:abstractNumId="15" w15:restartNumberingAfterBreak="0">
    <w:nsid w:val="12B615AE"/>
    <w:multiLevelType w:val="hybridMultilevel"/>
    <w:tmpl w:val="DB480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022BE"/>
    <w:multiLevelType w:val="hybridMultilevel"/>
    <w:tmpl w:val="2854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2D3172"/>
    <w:multiLevelType w:val="hybridMultilevel"/>
    <w:tmpl w:val="63620998"/>
    <w:lvl w:ilvl="0" w:tplc="4F68CB8A">
      <w:start w:val="1"/>
      <w:numFmt w:val="bullet"/>
      <w:lvlText w:val=""/>
      <w:lvlJc w:val="left"/>
      <w:pPr>
        <w:ind w:left="1080" w:hanging="360"/>
      </w:pPr>
      <w:rPr>
        <w:rFonts w:ascii="Symbol" w:hAnsi="Symbol"/>
      </w:rPr>
    </w:lvl>
    <w:lvl w:ilvl="1" w:tplc="274838C8">
      <w:start w:val="1"/>
      <w:numFmt w:val="bullet"/>
      <w:lvlText w:val=""/>
      <w:lvlJc w:val="left"/>
      <w:pPr>
        <w:ind w:left="1080" w:hanging="360"/>
      </w:pPr>
      <w:rPr>
        <w:rFonts w:ascii="Symbol" w:hAnsi="Symbol"/>
      </w:rPr>
    </w:lvl>
    <w:lvl w:ilvl="2" w:tplc="DFCC4AB4">
      <w:start w:val="1"/>
      <w:numFmt w:val="bullet"/>
      <w:lvlText w:val=""/>
      <w:lvlJc w:val="left"/>
      <w:pPr>
        <w:ind w:left="1080" w:hanging="360"/>
      </w:pPr>
      <w:rPr>
        <w:rFonts w:ascii="Symbol" w:hAnsi="Symbol"/>
      </w:rPr>
    </w:lvl>
    <w:lvl w:ilvl="3" w:tplc="5A76E028">
      <w:start w:val="1"/>
      <w:numFmt w:val="bullet"/>
      <w:lvlText w:val=""/>
      <w:lvlJc w:val="left"/>
      <w:pPr>
        <w:ind w:left="1080" w:hanging="360"/>
      </w:pPr>
      <w:rPr>
        <w:rFonts w:ascii="Symbol" w:hAnsi="Symbol"/>
      </w:rPr>
    </w:lvl>
    <w:lvl w:ilvl="4" w:tplc="EE66491C">
      <w:start w:val="1"/>
      <w:numFmt w:val="bullet"/>
      <w:lvlText w:val=""/>
      <w:lvlJc w:val="left"/>
      <w:pPr>
        <w:ind w:left="1080" w:hanging="360"/>
      </w:pPr>
      <w:rPr>
        <w:rFonts w:ascii="Symbol" w:hAnsi="Symbol"/>
      </w:rPr>
    </w:lvl>
    <w:lvl w:ilvl="5" w:tplc="29C02A44">
      <w:start w:val="1"/>
      <w:numFmt w:val="bullet"/>
      <w:lvlText w:val=""/>
      <w:lvlJc w:val="left"/>
      <w:pPr>
        <w:ind w:left="1080" w:hanging="360"/>
      </w:pPr>
      <w:rPr>
        <w:rFonts w:ascii="Symbol" w:hAnsi="Symbol"/>
      </w:rPr>
    </w:lvl>
    <w:lvl w:ilvl="6" w:tplc="E4C28CAA">
      <w:start w:val="1"/>
      <w:numFmt w:val="bullet"/>
      <w:lvlText w:val=""/>
      <w:lvlJc w:val="left"/>
      <w:pPr>
        <w:ind w:left="1080" w:hanging="360"/>
      </w:pPr>
      <w:rPr>
        <w:rFonts w:ascii="Symbol" w:hAnsi="Symbol"/>
      </w:rPr>
    </w:lvl>
    <w:lvl w:ilvl="7" w:tplc="EFD6983C">
      <w:start w:val="1"/>
      <w:numFmt w:val="bullet"/>
      <w:lvlText w:val=""/>
      <w:lvlJc w:val="left"/>
      <w:pPr>
        <w:ind w:left="1080" w:hanging="360"/>
      </w:pPr>
      <w:rPr>
        <w:rFonts w:ascii="Symbol" w:hAnsi="Symbol"/>
      </w:rPr>
    </w:lvl>
    <w:lvl w:ilvl="8" w:tplc="CA42C06C">
      <w:start w:val="1"/>
      <w:numFmt w:val="bullet"/>
      <w:lvlText w:val=""/>
      <w:lvlJc w:val="left"/>
      <w:pPr>
        <w:ind w:left="1080" w:hanging="360"/>
      </w:pPr>
      <w:rPr>
        <w:rFonts w:ascii="Symbol" w:hAnsi="Symbol"/>
      </w:rPr>
    </w:lvl>
  </w:abstractNum>
  <w:abstractNum w:abstractNumId="18" w15:restartNumberingAfterBreak="0">
    <w:nsid w:val="28E76C79"/>
    <w:multiLevelType w:val="hybridMultilevel"/>
    <w:tmpl w:val="639CD2A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C644123"/>
    <w:multiLevelType w:val="hybridMultilevel"/>
    <w:tmpl w:val="5598282E"/>
    <w:lvl w:ilvl="0" w:tplc="BB426936">
      <w:start w:val="1"/>
      <w:numFmt w:val="bullet"/>
      <w:lvlText w:val=""/>
      <w:lvlJc w:val="left"/>
      <w:pPr>
        <w:ind w:left="1080" w:hanging="360"/>
      </w:pPr>
      <w:rPr>
        <w:rFonts w:ascii="Symbol" w:hAnsi="Symbol"/>
      </w:rPr>
    </w:lvl>
    <w:lvl w:ilvl="1" w:tplc="CDB090FE">
      <w:start w:val="1"/>
      <w:numFmt w:val="bullet"/>
      <w:lvlText w:val=""/>
      <w:lvlJc w:val="left"/>
      <w:pPr>
        <w:ind w:left="1080" w:hanging="360"/>
      </w:pPr>
      <w:rPr>
        <w:rFonts w:ascii="Symbol" w:hAnsi="Symbol"/>
      </w:rPr>
    </w:lvl>
    <w:lvl w:ilvl="2" w:tplc="FC04C4AC">
      <w:start w:val="1"/>
      <w:numFmt w:val="bullet"/>
      <w:lvlText w:val=""/>
      <w:lvlJc w:val="left"/>
      <w:pPr>
        <w:ind w:left="1080" w:hanging="360"/>
      </w:pPr>
      <w:rPr>
        <w:rFonts w:ascii="Symbol" w:hAnsi="Symbol"/>
      </w:rPr>
    </w:lvl>
    <w:lvl w:ilvl="3" w:tplc="777AF310">
      <w:start w:val="1"/>
      <w:numFmt w:val="bullet"/>
      <w:lvlText w:val=""/>
      <w:lvlJc w:val="left"/>
      <w:pPr>
        <w:ind w:left="1080" w:hanging="360"/>
      </w:pPr>
      <w:rPr>
        <w:rFonts w:ascii="Symbol" w:hAnsi="Symbol"/>
      </w:rPr>
    </w:lvl>
    <w:lvl w:ilvl="4" w:tplc="39F6E618">
      <w:start w:val="1"/>
      <w:numFmt w:val="bullet"/>
      <w:lvlText w:val=""/>
      <w:lvlJc w:val="left"/>
      <w:pPr>
        <w:ind w:left="1080" w:hanging="360"/>
      </w:pPr>
      <w:rPr>
        <w:rFonts w:ascii="Symbol" w:hAnsi="Symbol"/>
      </w:rPr>
    </w:lvl>
    <w:lvl w:ilvl="5" w:tplc="B590F638">
      <w:start w:val="1"/>
      <w:numFmt w:val="bullet"/>
      <w:lvlText w:val=""/>
      <w:lvlJc w:val="left"/>
      <w:pPr>
        <w:ind w:left="1080" w:hanging="360"/>
      </w:pPr>
      <w:rPr>
        <w:rFonts w:ascii="Symbol" w:hAnsi="Symbol"/>
      </w:rPr>
    </w:lvl>
    <w:lvl w:ilvl="6" w:tplc="45808C6C">
      <w:start w:val="1"/>
      <w:numFmt w:val="bullet"/>
      <w:lvlText w:val=""/>
      <w:lvlJc w:val="left"/>
      <w:pPr>
        <w:ind w:left="1080" w:hanging="360"/>
      </w:pPr>
      <w:rPr>
        <w:rFonts w:ascii="Symbol" w:hAnsi="Symbol"/>
      </w:rPr>
    </w:lvl>
    <w:lvl w:ilvl="7" w:tplc="7996DC72">
      <w:start w:val="1"/>
      <w:numFmt w:val="bullet"/>
      <w:lvlText w:val=""/>
      <w:lvlJc w:val="left"/>
      <w:pPr>
        <w:ind w:left="1080" w:hanging="360"/>
      </w:pPr>
      <w:rPr>
        <w:rFonts w:ascii="Symbol" w:hAnsi="Symbol"/>
      </w:rPr>
    </w:lvl>
    <w:lvl w:ilvl="8" w:tplc="C47C4A38">
      <w:start w:val="1"/>
      <w:numFmt w:val="bullet"/>
      <w:lvlText w:val=""/>
      <w:lvlJc w:val="left"/>
      <w:pPr>
        <w:ind w:left="1080" w:hanging="360"/>
      </w:pPr>
      <w:rPr>
        <w:rFonts w:ascii="Symbol" w:hAnsi="Symbol"/>
      </w:rPr>
    </w:lvl>
  </w:abstractNum>
  <w:abstractNum w:abstractNumId="20" w15:restartNumberingAfterBreak="0">
    <w:nsid w:val="2FB5791D"/>
    <w:multiLevelType w:val="hybridMultilevel"/>
    <w:tmpl w:val="641E3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BF46E3"/>
    <w:multiLevelType w:val="hybridMultilevel"/>
    <w:tmpl w:val="8E98E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2670A"/>
    <w:multiLevelType w:val="hybridMultilevel"/>
    <w:tmpl w:val="540E1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233144"/>
    <w:multiLevelType w:val="hybridMultilevel"/>
    <w:tmpl w:val="90B27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10454A"/>
    <w:multiLevelType w:val="hybridMultilevel"/>
    <w:tmpl w:val="C06EF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703BA"/>
    <w:multiLevelType w:val="hybridMultilevel"/>
    <w:tmpl w:val="5D2CF150"/>
    <w:lvl w:ilvl="0" w:tplc="0944BB06">
      <w:start w:val="1"/>
      <w:numFmt w:val="bullet"/>
      <w:lvlText w:val=""/>
      <w:lvlJc w:val="left"/>
      <w:pPr>
        <w:ind w:left="1080" w:hanging="360"/>
      </w:pPr>
      <w:rPr>
        <w:rFonts w:ascii="Symbol" w:hAnsi="Symbol"/>
      </w:rPr>
    </w:lvl>
    <w:lvl w:ilvl="1" w:tplc="7EE82208">
      <w:start w:val="1"/>
      <w:numFmt w:val="bullet"/>
      <w:lvlText w:val=""/>
      <w:lvlJc w:val="left"/>
      <w:pPr>
        <w:ind w:left="1080" w:hanging="360"/>
      </w:pPr>
      <w:rPr>
        <w:rFonts w:ascii="Symbol" w:hAnsi="Symbol"/>
      </w:rPr>
    </w:lvl>
    <w:lvl w:ilvl="2" w:tplc="0130D79C">
      <w:start w:val="1"/>
      <w:numFmt w:val="bullet"/>
      <w:lvlText w:val=""/>
      <w:lvlJc w:val="left"/>
      <w:pPr>
        <w:ind w:left="1080" w:hanging="360"/>
      </w:pPr>
      <w:rPr>
        <w:rFonts w:ascii="Symbol" w:hAnsi="Symbol"/>
      </w:rPr>
    </w:lvl>
    <w:lvl w:ilvl="3" w:tplc="F3E88BD6">
      <w:start w:val="1"/>
      <w:numFmt w:val="bullet"/>
      <w:lvlText w:val=""/>
      <w:lvlJc w:val="left"/>
      <w:pPr>
        <w:ind w:left="1080" w:hanging="360"/>
      </w:pPr>
      <w:rPr>
        <w:rFonts w:ascii="Symbol" w:hAnsi="Symbol"/>
      </w:rPr>
    </w:lvl>
    <w:lvl w:ilvl="4" w:tplc="17FC7F06">
      <w:start w:val="1"/>
      <w:numFmt w:val="bullet"/>
      <w:lvlText w:val=""/>
      <w:lvlJc w:val="left"/>
      <w:pPr>
        <w:ind w:left="1080" w:hanging="360"/>
      </w:pPr>
      <w:rPr>
        <w:rFonts w:ascii="Symbol" w:hAnsi="Symbol"/>
      </w:rPr>
    </w:lvl>
    <w:lvl w:ilvl="5" w:tplc="B038CF62">
      <w:start w:val="1"/>
      <w:numFmt w:val="bullet"/>
      <w:lvlText w:val=""/>
      <w:lvlJc w:val="left"/>
      <w:pPr>
        <w:ind w:left="1080" w:hanging="360"/>
      </w:pPr>
      <w:rPr>
        <w:rFonts w:ascii="Symbol" w:hAnsi="Symbol"/>
      </w:rPr>
    </w:lvl>
    <w:lvl w:ilvl="6" w:tplc="57E66614">
      <w:start w:val="1"/>
      <w:numFmt w:val="bullet"/>
      <w:lvlText w:val=""/>
      <w:lvlJc w:val="left"/>
      <w:pPr>
        <w:ind w:left="1080" w:hanging="360"/>
      </w:pPr>
      <w:rPr>
        <w:rFonts w:ascii="Symbol" w:hAnsi="Symbol"/>
      </w:rPr>
    </w:lvl>
    <w:lvl w:ilvl="7" w:tplc="867A8318">
      <w:start w:val="1"/>
      <w:numFmt w:val="bullet"/>
      <w:lvlText w:val=""/>
      <w:lvlJc w:val="left"/>
      <w:pPr>
        <w:ind w:left="1080" w:hanging="360"/>
      </w:pPr>
      <w:rPr>
        <w:rFonts w:ascii="Symbol" w:hAnsi="Symbol"/>
      </w:rPr>
    </w:lvl>
    <w:lvl w:ilvl="8" w:tplc="94DE9DAC">
      <w:start w:val="1"/>
      <w:numFmt w:val="bullet"/>
      <w:lvlText w:val=""/>
      <w:lvlJc w:val="left"/>
      <w:pPr>
        <w:ind w:left="1080" w:hanging="360"/>
      </w:pPr>
      <w:rPr>
        <w:rFonts w:ascii="Symbol" w:hAnsi="Symbol"/>
      </w:rPr>
    </w:lvl>
  </w:abstractNum>
  <w:abstractNum w:abstractNumId="26" w15:restartNumberingAfterBreak="0">
    <w:nsid w:val="4B321377"/>
    <w:multiLevelType w:val="hybridMultilevel"/>
    <w:tmpl w:val="049A0380"/>
    <w:lvl w:ilvl="0" w:tplc="C1B82440">
      <w:start w:val="1"/>
      <w:numFmt w:val="bullet"/>
      <w:lvlText w:val=""/>
      <w:lvlJc w:val="left"/>
      <w:pPr>
        <w:ind w:left="1080" w:hanging="360"/>
      </w:pPr>
      <w:rPr>
        <w:rFonts w:ascii="Symbol" w:hAnsi="Symbol"/>
      </w:rPr>
    </w:lvl>
    <w:lvl w:ilvl="1" w:tplc="072EF404">
      <w:start w:val="1"/>
      <w:numFmt w:val="bullet"/>
      <w:lvlText w:val=""/>
      <w:lvlJc w:val="left"/>
      <w:pPr>
        <w:ind w:left="1080" w:hanging="360"/>
      </w:pPr>
      <w:rPr>
        <w:rFonts w:ascii="Symbol" w:hAnsi="Symbol"/>
      </w:rPr>
    </w:lvl>
    <w:lvl w:ilvl="2" w:tplc="D052616E">
      <w:start w:val="1"/>
      <w:numFmt w:val="bullet"/>
      <w:lvlText w:val=""/>
      <w:lvlJc w:val="left"/>
      <w:pPr>
        <w:ind w:left="1080" w:hanging="360"/>
      </w:pPr>
      <w:rPr>
        <w:rFonts w:ascii="Symbol" w:hAnsi="Symbol"/>
      </w:rPr>
    </w:lvl>
    <w:lvl w:ilvl="3" w:tplc="23A01E40">
      <w:start w:val="1"/>
      <w:numFmt w:val="bullet"/>
      <w:lvlText w:val=""/>
      <w:lvlJc w:val="left"/>
      <w:pPr>
        <w:ind w:left="1080" w:hanging="360"/>
      </w:pPr>
      <w:rPr>
        <w:rFonts w:ascii="Symbol" w:hAnsi="Symbol"/>
      </w:rPr>
    </w:lvl>
    <w:lvl w:ilvl="4" w:tplc="005661EA">
      <w:start w:val="1"/>
      <w:numFmt w:val="bullet"/>
      <w:lvlText w:val=""/>
      <w:lvlJc w:val="left"/>
      <w:pPr>
        <w:ind w:left="1080" w:hanging="360"/>
      </w:pPr>
      <w:rPr>
        <w:rFonts w:ascii="Symbol" w:hAnsi="Symbol"/>
      </w:rPr>
    </w:lvl>
    <w:lvl w:ilvl="5" w:tplc="C8F4D1FA">
      <w:start w:val="1"/>
      <w:numFmt w:val="bullet"/>
      <w:lvlText w:val=""/>
      <w:lvlJc w:val="left"/>
      <w:pPr>
        <w:ind w:left="1080" w:hanging="360"/>
      </w:pPr>
      <w:rPr>
        <w:rFonts w:ascii="Symbol" w:hAnsi="Symbol"/>
      </w:rPr>
    </w:lvl>
    <w:lvl w:ilvl="6" w:tplc="13F895D0">
      <w:start w:val="1"/>
      <w:numFmt w:val="bullet"/>
      <w:lvlText w:val=""/>
      <w:lvlJc w:val="left"/>
      <w:pPr>
        <w:ind w:left="1080" w:hanging="360"/>
      </w:pPr>
      <w:rPr>
        <w:rFonts w:ascii="Symbol" w:hAnsi="Symbol"/>
      </w:rPr>
    </w:lvl>
    <w:lvl w:ilvl="7" w:tplc="B9EE6FFC">
      <w:start w:val="1"/>
      <w:numFmt w:val="bullet"/>
      <w:lvlText w:val=""/>
      <w:lvlJc w:val="left"/>
      <w:pPr>
        <w:ind w:left="1080" w:hanging="360"/>
      </w:pPr>
      <w:rPr>
        <w:rFonts w:ascii="Symbol" w:hAnsi="Symbol"/>
      </w:rPr>
    </w:lvl>
    <w:lvl w:ilvl="8" w:tplc="9A58C6F0">
      <w:start w:val="1"/>
      <w:numFmt w:val="bullet"/>
      <w:lvlText w:val=""/>
      <w:lvlJc w:val="left"/>
      <w:pPr>
        <w:ind w:left="1080" w:hanging="360"/>
      </w:pPr>
      <w:rPr>
        <w:rFonts w:ascii="Symbol" w:hAnsi="Symbol"/>
      </w:rPr>
    </w:lvl>
  </w:abstractNum>
  <w:abstractNum w:abstractNumId="27" w15:restartNumberingAfterBreak="0">
    <w:nsid w:val="4C87116C"/>
    <w:multiLevelType w:val="hybridMultilevel"/>
    <w:tmpl w:val="0282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586B77"/>
    <w:multiLevelType w:val="hybridMultilevel"/>
    <w:tmpl w:val="17CE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45087"/>
    <w:multiLevelType w:val="hybridMultilevel"/>
    <w:tmpl w:val="23E20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94DF1"/>
    <w:multiLevelType w:val="hybridMultilevel"/>
    <w:tmpl w:val="9D428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A1C65"/>
    <w:multiLevelType w:val="hybridMultilevel"/>
    <w:tmpl w:val="2CB2E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32147"/>
    <w:multiLevelType w:val="hybridMultilevel"/>
    <w:tmpl w:val="CCC07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3E1903"/>
    <w:multiLevelType w:val="hybridMultilevel"/>
    <w:tmpl w:val="852A458C"/>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4" w15:restartNumberingAfterBreak="0">
    <w:nsid w:val="73AA1EBD"/>
    <w:multiLevelType w:val="hybridMultilevel"/>
    <w:tmpl w:val="E51CF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8B6B38"/>
    <w:multiLevelType w:val="hybridMultilevel"/>
    <w:tmpl w:val="253AA20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16cid:durableId="1015890068">
    <w:abstractNumId w:val="8"/>
  </w:num>
  <w:num w:numId="2" w16cid:durableId="1706100700">
    <w:abstractNumId w:val="6"/>
  </w:num>
  <w:num w:numId="3" w16cid:durableId="1782139071">
    <w:abstractNumId w:val="5"/>
  </w:num>
  <w:num w:numId="4" w16cid:durableId="1735665967">
    <w:abstractNumId w:val="4"/>
  </w:num>
  <w:num w:numId="5" w16cid:durableId="1899392045">
    <w:abstractNumId w:val="7"/>
  </w:num>
  <w:num w:numId="6" w16cid:durableId="418716981">
    <w:abstractNumId w:val="3"/>
  </w:num>
  <w:num w:numId="7" w16cid:durableId="986860576">
    <w:abstractNumId w:val="2"/>
  </w:num>
  <w:num w:numId="8" w16cid:durableId="662393198">
    <w:abstractNumId w:val="1"/>
  </w:num>
  <w:num w:numId="9" w16cid:durableId="1434594315">
    <w:abstractNumId w:val="0"/>
  </w:num>
  <w:num w:numId="10" w16cid:durableId="353380985">
    <w:abstractNumId w:val="18"/>
  </w:num>
  <w:num w:numId="11" w16cid:durableId="1494639716">
    <w:abstractNumId w:val="12"/>
  </w:num>
  <w:num w:numId="12" w16cid:durableId="64494420">
    <w:abstractNumId w:val="16"/>
  </w:num>
  <w:num w:numId="13" w16cid:durableId="1313177524">
    <w:abstractNumId w:val="33"/>
  </w:num>
  <w:num w:numId="14" w16cid:durableId="1099331473">
    <w:abstractNumId w:val="22"/>
  </w:num>
  <w:num w:numId="15" w16cid:durableId="1056002950">
    <w:abstractNumId w:val="15"/>
  </w:num>
  <w:num w:numId="16" w16cid:durableId="31156078">
    <w:abstractNumId w:val="24"/>
  </w:num>
  <w:num w:numId="17" w16cid:durableId="810244837">
    <w:abstractNumId w:val="27"/>
  </w:num>
  <w:num w:numId="18" w16cid:durableId="1722971289">
    <w:abstractNumId w:val="32"/>
  </w:num>
  <w:num w:numId="19" w16cid:durableId="2070883127">
    <w:abstractNumId w:val="11"/>
  </w:num>
  <w:num w:numId="20" w16cid:durableId="673533532">
    <w:abstractNumId w:val="34"/>
  </w:num>
  <w:num w:numId="21" w16cid:durableId="543100422">
    <w:abstractNumId w:val="21"/>
  </w:num>
  <w:num w:numId="22" w16cid:durableId="144203300">
    <w:abstractNumId w:val="30"/>
  </w:num>
  <w:num w:numId="23" w16cid:durableId="736703964">
    <w:abstractNumId w:val="10"/>
  </w:num>
  <w:num w:numId="24" w16cid:durableId="1321885654">
    <w:abstractNumId w:val="29"/>
  </w:num>
  <w:num w:numId="25" w16cid:durableId="85542185">
    <w:abstractNumId w:val="9"/>
  </w:num>
  <w:num w:numId="26" w16cid:durableId="155002372">
    <w:abstractNumId w:val="13"/>
  </w:num>
  <w:num w:numId="27" w16cid:durableId="1561792550">
    <w:abstractNumId w:val="23"/>
  </w:num>
  <w:num w:numId="28" w16cid:durableId="367221187">
    <w:abstractNumId w:val="31"/>
  </w:num>
  <w:num w:numId="29" w16cid:durableId="289937941">
    <w:abstractNumId w:val="28"/>
  </w:num>
  <w:num w:numId="30" w16cid:durableId="913586499">
    <w:abstractNumId w:val="35"/>
  </w:num>
  <w:num w:numId="31" w16cid:durableId="873075420">
    <w:abstractNumId w:val="20"/>
  </w:num>
  <w:num w:numId="32" w16cid:durableId="1326785590">
    <w:abstractNumId w:val="19"/>
  </w:num>
  <w:num w:numId="33" w16cid:durableId="959263920">
    <w:abstractNumId w:val="17"/>
  </w:num>
  <w:num w:numId="34" w16cid:durableId="853350064">
    <w:abstractNumId w:val="26"/>
  </w:num>
  <w:num w:numId="35" w16cid:durableId="1033843841">
    <w:abstractNumId w:val="25"/>
  </w:num>
  <w:num w:numId="36" w16cid:durableId="3893792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284"/>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6DE"/>
    <w:rsid w:val="00021EF5"/>
    <w:rsid w:val="00023A4A"/>
    <w:rsid w:val="000242FA"/>
    <w:rsid w:val="00032EB2"/>
    <w:rsid w:val="00033ED9"/>
    <w:rsid w:val="00034616"/>
    <w:rsid w:val="00044851"/>
    <w:rsid w:val="00051465"/>
    <w:rsid w:val="000602C8"/>
    <w:rsid w:val="0006063C"/>
    <w:rsid w:val="0006360D"/>
    <w:rsid w:val="00063C73"/>
    <w:rsid w:val="0007203A"/>
    <w:rsid w:val="000740BD"/>
    <w:rsid w:val="000743D1"/>
    <w:rsid w:val="0008158B"/>
    <w:rsid w:val="00083747"/>
    <w:rsid w:val="00084C89"/>
    <w:rsid w:val="00091FDD"/>
    <w:rsid w:val="0009683C"/>
    <w:rsid w:val="000A5E1D"/>
    <w:rsid w:val="000D1762"/>
    <w:rsid w:val="000D448D"/>
    <w:rsid w:val="000D4AF4"/>
    <w:rsid w:val="000D7BF4"/>
    <w:rsid w:val="000E022A"/>
    <w:rsid w:val="000E1D80"/>
    <w:rsid w:val="000E2033"/>
    <w:rsid w:val="000E2178"/>
    <w:rsid w:val="000E6811"/>
    <w:rsid w:val="000F560F"/>
    <w:rsid w:val="000F7B84"/>
    <w:rsid w:val="00102B6B"/>
    <w:rsid w:val="001041DF"/>
    <w:rsid w:val="00114D98"/>
    <w:rsid w:val="00115394"/>
    <w:rsid w:val="0011579F"/>
    <w:rsid w:val="00116F89"/>
    <w:rsid w:val="00124E95"/>
    <w:rsid w:val="0015074B"/>
    <w:rsid w:val="001524A6"/>
    <w:rsid w:val="00153CE5"/>
    <w:rsid w:val="00162E2A"/>
    <w:rsid w:val="001678C1"/>
    <w:rsid w:val="00171D0E"/>
    <w:rsid w:val="00172123"/>
    <w:rsid w:val="001731AF"/>
    <w:rsid w:val="001827D4"/>
    <w:rsid w:val="001829EA"/>
    <w:rsid w:val="001830F6"/>
    <w:rsid w:val="00190877"/>
    <w:rsid w:val="00195E0E"/>
    <w:rsid w:val="0019742A"/>
    <w:rsid w:val="001A1C75"/>
    <w:rsid w:val="001B4761"/>
    <w:rsid w:val="001B6C53"/>
    <w:rsid w:val="001C40B6"/>
    <w:rsid w:val="001D05CA"/>
    <w:rsid w:val="001D41B8"/>
    <w:rsid w:val="001E2133"/>
    <w:rsid w:val="001E5CF5"/>
    <w:rsid w:val="001F1665"/>
    <w:rsid w:val="001F1DF7"/>
    <w:rsid w:val="001F6BB3"/>
    <w:rsid w:val="002069A8"/>
    <w:rsid w:val="002139DB"/>
    <w:rsid w:val="00214FFC"/>
    <w:rsid w:val="00225AEC"/>
    <w:rsid w:val="00230A92"/>
    <w:rsid w:val="00246AA4"/>
    <w:rsid w:val="00251763"/>
    <w:rsid w:val="0025251C"/>
    <w:rsid w:val="00257066"/>
    <w:rsid w:val="00264D9B"/>
    <w:rsid w:val="0026603C"/>
    <w:rsid w:val="0027267B"/>
    <w:rsid w:val="0027358E"/>
    <w:rsid w:val="002735DA"/>
    <w:rsid w:val="002801BD"/>
    <w:rsid w:val="002852A8"/>
    <w:rsid w:val="002921C9"/>
    <w:rsid w:val="00295530"/>
    <w:rsid w:val="0029639D"/>
    <w:rsid w:val="002A3F80"/>
    <w:rsid w:val="002A5530"/>
    <w:rsid w:val="002A673C"/>
    <w:rsid w:val="002A6E43"/>
    <w:rsid w:val="002B7A75"/>
    <w:rsid w:val="002C0141"/>
    <w:rsid w:val="002C326D"/>
    <w:rsid w:val="002C3DDE"/>
    <w:rsid w:val="002C3EBA"/>
    <w:rsid w:val="002C5020"/>
    <w:rsid w:val="002C7A83"/>
    <w:rsid w:val="002D49E4"/>
    <w:rsid w:val="002D5A1B"/>
    <w:rsid w:val="002E3A7B"/>
    <w:rsid w:val="002E3DC9"/>
    <w:rsid w:val="00302A33"/>
    <w:rsid w:val="00304024"/>
    <w:rsid w:val="00304668"/>
    <w:rsid w:val="003100B0"/>
    <w:rsid w:val="00312EAA"/>
    <w:rsid w:val="00314E35"/>
    <w:rsid w:val="00317FFC"/>
    <w:rsid w:val="00320F7F"/>
    <w:rsid w:val="0032166A"/>
    <w:rsid w:val="00326F90"/>
    <w:rsid w:val="003341D1"/>
    <w:rsid w:val="003439B6"/>
    <w:rsid w:val="003456D3"/>
    <w:rsid w:val="00352B08"/>
    <w:rsid w:val="00366C49"/>
    <w:rsid w:val="003770A5"/>
    <w:rsid w:val="003966BD"/>
    <w:rsid w:val="003B1788"/>
    <w:rsid w:val="003B194F"/>
    <w:rsid w:val="003B38C9"/>
    <w:rsid w:val="003B4048"/>
    <w:rsid w:val="003B4921"/>
    <w:rsid w:val="003B7928"/>
    <w:rsid w:val="003C24F0"/>
    <w:rsid w:val="003C63E3"/>
    <w:rsid w:val="003C7978"/>
    <w:rsid w:val="003E102E"/>
    <w:rsid w:val="003E76C4"/>
    <w:rsid w:val="003F7EF3"/>
    <w:rsid w:val="00401CE5"/>
    <w:rsid w:val="0041014A"/>
    <w:rsid w:val="0041519C"/>
    <w:rsid w:val="00415308"/>
    <w:rsid w:val="00416458"/>
    <w:rsid w:val="00422EA7"/>
    <w:rsid w:val="004264B4"/>
    <w:rsid w:val="00430889"/>
    <w:rsid w:val="00435007"/>
    <w:rsid w:val="00437F4A"/>
    <w:rsid w:val="00461D6B"/>
    <w:rsid w:val="00465C28"/>
    <w:rsid w:val="00467E16"/>
    <w:rsid w:val="004713C4"/>
    <w:rsid w:val="00473B58"/>
    <w:rsid w:val="00483CDC"/>
    <w:rsid w:val="00483E5C"/>
    <w:rsid w:val="0049054E"/>
    <w:rsid w:val="00493D1D"/>
    <w:rsid w:val="004B023E"/>
    <w:rsid w:val="004B4778"/>
    <w:rsid w:val="004C1CB1"/>
    <w:rsid w:val="004C2007"/>
    <w:rsid w:val="004D08FD"/>
    <w:rsid w:val="004D69D0"/>
    <w:rsid w:val="004E4358"/>
    <w:rsid w:val="004E5D7B"/>
    <w:rsid w:val="004F0772"/>
    <w:rsid w:val="004F330B"/>
    <w:rsid w:val="004F3EA1"/>
    <w:rsid w:val="00504035"/>
    <w:rsid w:val="00507754"/>
    <w:rsid w:val="00507B8F"/>
    <w:rsid w:val="00514175"/>
    <w:rsid w:val="0053017F"/>
    <w:rsid w:val="00537321"/>
    <w:rsid w:val="005452EC"/>
    <w:rsid w:val="00545CB6"/>
    <w:rsid w:val="0054684F"/>
    <w:rsid w:val="00551787"/>
    <w:rsid w:val="00553843"/>
    <w:rsid w:val="005547A6"/>
    <w:rsid w:val="0055748F"/>
    <w:rsid w:val="0056508F"/>
    <w:rsid w:val="00572091"/>
    <w:rsid w:val="00593656"/>
    <w:rsid w:val="005939B5"/>
    <w:rsid w:val="00595C96"/>
    <w:rsid w:val="005A00F4"/>
    <w:rsid w:val="005A468D"/>
    <w:rsid w:val="005A504C"/>
    <w:rsid w:val="005C0EC6"/>
    <w:rsid w:val="005C4106"/>
    <w:rsid w:val="005C71BB"/>
    <w:rsid w:val="005D0735"/>
    <w:rsid w:val="005D1679"/>
    <w:rsid w:val="005E0860"/>
    <w:rsid w:val="005E587F"/>
    <w:rsid w:val="005F17C7"/>
    <w:rsid w:val="005F288D"/>
    <w:rsid w:val="005F4101"/>
    <w:rsid w:val="00601E67"/>
    <w:rsid w:val="00604EE1"/>
    <w:rsid w:val="006067F9"/>
    <w:rsid w:val="00607749"/>
    <w:rsid w:val="00613B7C"/>
    <w:rsid w:val="0062006E"/>
    <w:rsid w:val="0062136C"/>
    <w:rsid w:val="00626B50"/>
    <w:rsid w:val="006614D4"/>
    <w:rsid w:val="006737CD"/>
    <w:rsid w:val="00673EC1"/>
    <w:rsid w:val="00680943"/>
    <w:rsid w:val="0069315F"/>
    <w:rsid w:val="0069369D"/>
    <w:rsid w:val="006937F6"/>
    <w:rsid w:val="0069505E"/>
    <w:rsid w:val="006A5FB0"/>
    <w:rsid w:val="006A6B03"/>
    <w:rsid w:val="006B420A"/>
    <w:rsid w:val="006C4FB6"/>
    <w:rsid w:val="006D3EF5"/>
    <w:rsid w:val="006E2CBA"/>
    <w:rsid w:val="006E3D0C"/>
    <w:rsid w:val="006F3CBA"/>
    <w:rsid w:val="006F3F80"/>
    <w:rsid w:val="00700030"/>
    <w:rsid w:val="00700A1A"/>
    <w:rsid w:val="00703954"/>
    <w:rsid w:val="007056F5"/>
    <w:rsid w:val="007153D3"/>
    <w:rsid w:val="0072247E"/>
    <w:rsid w:val="00746A28"/>
    <w:rsid w:val="00747902"/>
    <w:rsid w:val="00757497"/>
    <w:rsid w:val="007626A7"/>
    <w:rsid w:val="007667B3"/>
    <w:rsid w:val="00777789"/>
    <w:rsid w:val="007804DA"/>
    <w:rsid w:val="00781A68"/>
    <w:rsid w:val="00791714"/>
    <w:rsid w:val="007942D4"/>
    <w:rsid w:val="00797C4B"/>
    <w:rsid w:val="007B1CF6"/>
    <w:rsid w:val="007B5248"/>
    <w:rsid w:val="007C07FC"/>
    <w:rsid w:val="007C3BAF"/>
    <w:rsid w:val="007C5286"/>
    <w:rsid w:val="007C5924"/>
    <w:rsid w:val="007D195F"/>
    <w:rsid w:val="007D5E0C"/>
    <w:rsid w:val="007E11A7"/>
    <w:rsid w:val="00804346"/>
    <w:rsid w:val="00807230"/>
    <w:rsid w:val="00823448"/>
    <w:rsid w:val="00823FCE"/>
    <w:rsid w:val="0082690C"/>
    <w:rsid w:val="00826947"/>
    <w:rsid w:val="00841129"/>
    <w:rsid w:val="00843899"/>
    <w:rsid w:val="008439A0"/>
    <w:rsid w:val="00853C88"/>
    <w:rsid w:val="00861DAC"/>
    <w:rsid w:val="0086667B"/>
    <w:rsid w:val="008764DE"/>
    <w:rsid w:val="00882CDB"/>
    <w:rsid w:val="0089176C"/>
    <w:rsid w:val="00893985"/>
    <w:rsid w:val="008A0753"/>
    <w:rsid w:val="008A3396"/>
    <w:rsid w:val="008B1FDF"/>
    <w:rsid w:val="008C2C97"/>
    <w:rsid w:val="008D03E7"/>
    <w:rsid w:val="008D1729"/>
    <w:rsid w:val="008D193C"/>
    <w:rsid w:val="008F3DE4"/>
    <w:rsid w:val="008F61CE"/>
    <w:rsid w:val="00901201"/>
    <w:rsid w:val="00910957"/>
    <w:rsid w:val="00911368"/>
    <w:rsid w:val="00915FAE"/>
    <w:rsid w:val="00917F1C"/>
    <w:rsid w:val="009208AB"/>
    <w:rsid w:val="00926812"/>
    <w:rsid w:val="0092772B"/>
    <w:rsid w:val="0093411F"/>
    <w:rsid w:val="00937D5F"/>
    <w:rsid w:val="00940BA8"/>
    <w:rsid w:val="00950A37"/>
    <w:rsid w:val="00961742"/>
    <w:rsid w:val="00961A2E"/>
    <w:rsid w:val="00971217"/>
    <w:rsid w:val="00972D6F"/>
    <w:rsid w:val="00972F41"/>
    <w:rsid w:val="009750D1"/>
    <w:rsid w:val="00980171"/>
    <w:rsid w:val="00983553"/>
    <w:rsid w:val="009A660D"/>
    <w:rsid w:val="009B5C6F"/>
    <w:rsid w:val="009B6C7C"/>
    <w:rsid w:val="009B7993"/>
    <w:rsid w:val="009D0D8B"/>
    <w:rsid w:val="009D17C9"/>
    <w:rsid w:val="009D394A"/>
    <w:rsid w:val="009E139F"/>
    <w:rsid w:val="009E1514"/>
    <w:rsid w:val="009E3EB6"/>
    <w:rsid w:val="009E78F8"/>
    <w:rsid w:val="009F1919"/>
    <w:rsid w:val="009F3F20"/>
    <w:rsid w:val="009F5DCB"/>
    <w:rsid w:val="00A04E37"/>
    <w:rsid w:val="00A05B29"/>
    <w:rsid w:val="00A0743C"/>
    <w:rsid w:val="00A07E5E"/>
    <w:rsid w:val="00A12A2B"/>
    <w:rsid w:val="00A12DB7"/>
    <w:rsid w:val="00A1461D"/>
    <w:rsid w:val="00A43D6F"/>
    <w:rsid w:val="00A43DE2"/>
    <w:rsid w:val="00A45969"/>
    <w:rsid w:val="00A52B1C"/>
    <w:rsid w:val="00A53548"/>
    <w:rsid w:val="00A538E7"/>
    <w:rsid w:val="00A539DF"/>
    <w:rsid w:val="00A679FF"/>
    <w:rsid w:val="00A74219"/>
    <w:rsid w:val="00A80F2D"/>
    <w:rsid w:val="00A814FC"/>
    <w:rsid w:val="00A83036"/>
    <w:rsid w:val="00A917CA"/>
    <w:rsid w:val="00AA1D8D"/>
    <w:rsid w:val="00AA7D03"/>
    <w:rsid w:val="00AA7FF4"/>
    <w:rsid w:val="00AB0CF8"/>
    <w:rsid w:val="00AC130F"/>
    <w:rsid w:val="00AC139E"/>
    <w:rsid w:val="00AD1658"/>
    <w:rsid w:val="00AD17D6"/>
    <w:rsid w:val="00AD5EE7"/>
    <w:rsid w:val="00AE2E25"/>
    <w:rsid w:val="00AE5BBF"/>
    <w:rsid w:val="00AF1A32"/>
    <w:rsid w:val="00AF5E75"/>
    <w:rsid w:val="00B0772F"/>
    <w:rsid w:val="00B12319"/>
    <w:rsid w:val="00B139FA"/>
    <w:rsid w:val="00B24416"/>
    <w:rsid w:val="00B2628B"/>
    <w:rsid w:val="00B278FD"/>
    <w:rsid w:val="00B35774"/>
    <w:rsid w:val="00B476A2"/>
    <w:rsid w:val="00B47730"/>
    <w:rsid w:val="00B62A04"/>
    <w:rsid w:val="00B64911"/>
    <w:rsid w:val="00B65D1B"/>
    <w:rsid w:val="00B67EC9"/>
    <w:rsid w:val="00B7090A"/>
    <w:rsid w:val="00B7439A"/>
    <w:rsid w:val="00B770C6"/>
    <w:rsid w:val="00B77D55"/>
    <w:rsid w:val="00B815CF"/>
    <w:rsid w:val="00B9113B"/>
    <w:rsid w:val="00B93556"/>
    <w:rsid w:val="00B951B3"/>
    <w:rsid w:val="00B97425"/>
    <w:rsid w:val="00BA20B4"/>
    <w:rsid w:val="00BB09B0"/>
    <w:rsid w:val="00BB1E59"/>
    <w:rsid w:val="00BB2A9D"/>
    <w:rsid w:val="00BB7565"/>
    <w:rsid w:val="00BC3CF6"/>
    <w:rsid w:val="00BC5BEF"/>
    <w:rsid w:val="00BD4A21"/>
    <w:rsid w:val="00BD4C23"/>
    <w:rsid w:val="00BD5213"/>
    <w:rsid w:val="00BE00C4"/>
    <w:rsid w:val="00BE1FF4"/>
    <w:rsid w:val="00BE4795"/>
    <w:rsid w:val="00C003AD"/>
    <w:rsid w:val="00C12A61"/>
    <w:rsid w:val="00C275EB"/>
    <w:rsid w:val="00C32DF9"/>
    <w:rsid w:val="00C33957"/>
    <w:rsid w:val="00C35A06"/>
    <w:rsid w:val="00C36049"/>
    <w:rsid w:val="00C374D7"/>
    <w:rsid w:val="00C47AEE"/>
    <w:rsid w:val="00C47C01"/>
    <w:rsid w:val="00C5221E"/>
    <w:rsid w:val="00C6349E"/>
    <w:rsid w:val="00C634B9"/>
    <w:rsid w:val="00C73CA1"/>
    <w:rsid w:val="00C75A1B"/>
    <w:rsid w:val="00C82848"/>
    <w:rsid w:val="00C9512D"/>
    <w:rsid w:val="00C96EA1"/>
    <w:rsid w:val="00CA7D07"/>
    <w:rsid w:val="00CB0664"/>
    <w:rsid w:val="00CB1FCB"/>
    <w:rsid w:val="00CC2320"/>
    <w:rsid w:val="00CC403B"/>
    <w:rsid w:val="00CD0209"/>
    <w:rsid w:val="00CD32B1"/>
    <w:rsid w:val="00CD38DA"/>
    <w:rsid w:val="00CD6D3F"/>
    <w:rsid w:val="00CE167B"/>
    <w:rsid w:val="00CE2D92"/>
    <w:rsid w:val="00CE73F2"/>
    <w:rsid w:val="00D02415"/>
    <w:rsid w:val="00D03163"/>
    <w:rsid w:val="00D229FE"/>
    <w:rsid w:val="00D3517D"/>
    <w:rsid w:val="00D44B79"/>
    <w:rsid w:val="00D4635A"/>
    <w:rsid w:val="00D51291"/>
    <w:rsid w:val="00D541DD"/>
    <w:rsid w:val="00D60128"/>
    <w:rsid w:val="00D656AC"/>
    <w:rsid w:val="00D6619F"/>
    <w:rsid w:val="00D72910"/>
    <w:rsid w:val="00DA1EF5"/>
    <w:rsid w:val="00DA4AC8"/>
    <w:rsid w:val="00DA6644"/>
    <w:rsid w:val="00DA7B1E"/>
    <w:rsid w:val="00DB130B"/>
    <w:rsid w:val="00DB4038"/>
    <w:rsid w:val="00DB54B8"/>
    <w:rsid w:val="00DB6F2C"/>
    <w:rsid w:val="00DC0CA8"/>
    <w:rsid w:val="00DD0EE7"/>
    <w:rsid w:val="00DD5570"/>
    <w:rsid w:val="00DD5D3D"/>
    <w:rsid w:val="00DD6B9F"/>
    <w:rsid w:val="00DD6ED4"/>
    <w:rsid w:val="00DF0045"/>
    <w:rsid w:val="00DF0DDB"/>
    <w:rsid w:val="00E14F39"/>
    <w:rsid w:val="00E16161"/>
    <w:rsid w:val="00E20D77"/>
    <w:rsid w:val="00E21628"/>
    <w:rsid w:val="00E26A34"/>
    <w:rsid w:val="00E26E39"/>
    <w:rsid w:val="00E27A8F"/>
    <w:rsid w:val="00E34D30"/>
    <w:rsid w:val="00E43B9F"/>
    <w:rsid w:val="00E5413F"/>
    <w:rsid w:val="00E64153"/>
    <w:rsid w:val="00E73DA1"/>
    <w:rsid w:val="00E8166F"/>
    <w:rsid w:val="00E8470C"/>
    <w:rsid w:val="00E93C7F"/>
    <w:rsid w:val="00E95405"/>
    <w:rsid w:val="00E97FA5"/>
    <w:rsid w:val="00EA0974"/>
    <w:rsid w:val="00EA6D23"/>
    <w:rsid w:val="00EA6DFD"/>
    <w:rsid w:val="00EB1BA3"/>
    <w:rsid w:val="00EB33BA"/>
    <w:rsid w:val="00EB34D4"/>
    <w:rsid w:val="00EC68AD"/>
    <w:rsid w:val="00EC7C47"/>
    <w:rsid w:val="00F05FF5"/>
    <w:rsid w:val="00F226A6"/>
    <w:rsid w:val="00F23EDB"/>
    <w:rsid w:val="00F26605"/>
    <w:rsid w:val="00F44259"/>
    <w:rsid w:val="00F50F0D"/>
    <w:rsid w:val="00F621C8"/>
    <w:rsid w:val="00F661E4"/>
    <w:rsid w:val="00F80DDD"/>
    <w:rsid w:val="00F8186E"/>
    <w:rsid w:val="00F818C2"/>
    <w:rsid w:val="00F82065"/>
    <w:rsid w:val="00F838CD"/>
    <w:rsid w:val="00F83F2C"/>
    <w:rsid w:val="00F90681"/>
    <w:rsid w:val="00F91582"/>
    <w:rsid w:val="00F95E3E"/>
    <w:rsid w:val="00FB0518"/>
    <w:rsid w:val="00FC2383"/>
    <w:rsid w:val="00FC2F64"/>
    <w:rsid w:val="00FC3D0B"/>
    <w:rsid w:val="00FC5473"/>
    <w:rsid w:val="00FC693F"/>
    <w:rsid w:val="00FC69F3"/>
    <w:rsid w:val="00FC75B8"/>
    <w:rsid w:val="00FD0131"/>
    <w:rsid w:val="00FD5F59"/>
    <w:rsid w:val="00FE001A"/>
    <w:rsid w:val="00FE7987"/>
    <w:rsid w:val="00FF1862"/>
    <w:rsid w:val="00FF23E7"/>
    <w:rsid w:val="00FF37F4"/>
    <w:rsid w:val="00FF38E2"/>
    <w:rsid w:val="00FF3D17"/>
    <w:rsid w:val="00FF639F"/>
    <w:rsid w:val="00FF68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088C9B"/>
  <w14:defaultImageDpi w14:val="300"/>
  <w15:docId w15:val="{6BE626F6-A575-4285-8E50-3D23711F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133"/>
    <w:rPr>
      <w:rFonts w:ascii="Calibri" w:eastAsia="Calibri" w:hAnsi="Calibri"/>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unhideWhenUsed/>
    <w:qFormat/>
    <w:rsid w:val="006A6B03"/>
    <w:rPr>
      <w:sz w:val="16"/>
      <w:szCs w:val="16"/>
    </w:rPr>
  </w:style>
  <w:style w:type="paragraph" w:styleId="CommentText">
    <w:name w:val="annotation text"/>
    <w:aliases w:val=" Diagrama Diagrama Diagrama,Diagrama Diagrama Diagrama, Diagrama Diagrama Diagrama Diagrama, Diagrama Diagrama Char Char, Diagrama2 Diagrama Diagrama Diagrama, Diagrama Diagrama"/>
    <w:basedOn w:val="Normal"/>
    <w:link w:val="CommentTextChar"/>
    <w:uiPriority w:val="99"/>
    <w:unhideWhenUsed/>
    <w:rsid w:val="006A6B03"/>
    <w:pPr>
      <w:spacing w:line="240" w:lineRule="auto"/>
    </w:pPr>
    <w:rPr>
      <w:sz w:val="20"/>
      <w:szCs w:val="20"/>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 Diagrama Diagrama Char"/>
    <w:basedOn w:val="DefaultParagraphFont"/>
    <w:link w:val="CommentText"/>
    <w:uiPriority w:val="99"/>
    <w:rsid w:val="006A6B03"/>
    <w:rPr>
      <w:rFonts w:ascii="Calibri" w:eastAsia="Calibri" w:hAnsi="Calibri"/>
      <w:sz w:val="20"/>
      <w:szCs w:val="20"/>
    </w:rPr>
  </w:style>
  <w:style w:type="paragraph" w:styleId="CommentSubject">
    <w:name w:val="annotation subject"/>
    <w:basedOn w:val="CommentText"/>
    <w:next w:val="CommentText"/>
    <w:link w:val="CommentSubjectChar"/>
    <w:uiPriority w:val="99"/>
    <w:semiHidden/>
    <w:unhideWhenUsed/>
    <w:rsid w:val="006A6B03"/>
    <w:rPr>
      <w:b/>
      <w:bCs/>
    </w:rPr>
  </w:style>
  <w:style w:type="character" w:customStyle="1" w:styleId="CommentSubjectChar">
    <w:name w:val="Comment Subject Char"/>
    <w:basedOn w:val="CommentTextChar"/>
    <w:link w:val="CommentSubject"/>
    <w:uiPriority w:val="99"/>
    <w:semiHidden/>
    <w:rsid w:val="006A6B03"/>
    <w:rPr>
      <w:rFonts w:ascii="Calibri" w:eastAsia="Calibri" w:hAnsi="Calibri"/>
      <w:b/>
      <w:bCs/>
      <w:sz w:val="20"/>
      <w:szCs w:val="20"/>
    </w:rPr>
  </w:style>
  <w:style w:type="paragraph" w:styleId="Revision">
    <w:name w:val="Revision"/>
    <w:hidden/>
    <w:uiPriority w:val="99"/>
    <w:semiHidden/>
    <w:rsid w:val="00D656AC"/>
    <w:pPr>
      <w:spacing w:after="0" w:line="240" w:lineRule="auto"/>
    </w:pPr>
    <w:rPr>
      <w:rFonts w:ascii="Calibri" w:eastAsia="Calibri" w:hAnsi="Calibri"/>
      <w:sz w:val="21"/>
    </w:rPr>
  </w:style>
  <w:style w:type="character" w:styleId="Hyperlink">
    <w:name w:val="Hyperlink"/>
    <w:basedOn w:val="DefaultParagraphFont"/>
    <w:uiPriority w:val="99"/>
    <w:unhideWhenUsed/>
    <w:rsid w:val="00483CDC"/>
    <w:rPr>
      <w:color w:val="0000FF" w:themeColor="hyperlink"/>
      <w:u w:val="single"/>
    </w:rPr>
  </w:style>
  <w:style w:type="character" w:styleId="UnresolvedMention">
    <w:name w:val="Unresolved Mention"/>
    <w:basedOn w:val="DefaultParagraphFont"/>
    <w:uiPriority w:val="99"/>
    <w:semiHidden/>
    <w:unhideWhenUsed/>
    <w:rsid w:val="00483CDC"/>
    <w:rPr>
      <w:color w:val="605E5C"/>
      <w:shd w:val="clear" w:color="auto" w:fill="E1DFDD"/>
    </w:rPr>
  </w:style>
  <w:style w:type="character" w:customStyle="1" w:styleId="Bodytext9">
    <w:name w:val="Body text (9)_"/>
    <w:link w:val="Bodytext90"/>
    <w:rsid w:val="00A679FF"/>
    <w:rPr>
      <w:b/>
      <w:bCs/>
      <w:sz w:val="23"/>
      <w:szCs w:val="23"/>
      <w:shd w:val="clear" w:color="auto" w:fill="FFFFFF"/>
    </w:rPr>
  </w:style>
  <w:style w:type="paragraph" w:customStyle="1" w:styleId="Bodytext90">
    <w:name w:val="Body text (9)"/>
    <w:basedOn w:val="Normal"/>
    <w:link w:val="Bodytext9"/>
    <w:rsid w:val="00A679FF"/>
    <w:pPr>
      <w:shd w:val="clear" w:color="auto" w:fill="FFFFFF"/>
      <w:spacing w:after="0" w:line="274" w:lineRule="exact"/>
    </w:pPr>
    <w:rPr>
      <w:rFonts w:asciiTheme="minorHAnsi" w:eastAsiaTheme="minorEastAsia" w:hAnsiTheme="minorHAnsi"/>
      <w:b/>
      <w:bCs/>
      <w:sz w:val="23"/>
      <w:szCs w:val="23"/>
    </w:rPr>
  </w:style>
  <w:style w:type="paragraph" w:customStyle="1" w:styleId="FootnoteText1">
    <w:name w:val="Footnote Text1"/>
    <w:basedOn w:val="Normal"/>
    <w:next w:val="FootnoteText"/>
    <w:link w:val="FootnoteTextChar"/>
    <w:uiPriority w:val="99"/>
    <w:semiHidden/>
    <w:unhideWhenUsed/>
    <w:rsid w:val="000D448D"/>
    <w:pPr>
      <w:spacing w:after="0" w:line="240" w:lineRule="auto"/>
    </w:pPr>
    <w:rPr>
      <w:rFonts w:cs="Times New Roman"/>
      <w:sz w:val="22"/>
      <w:lang w:val="lt-LT"/>
    </w:rPr>
  </w:style>
  <w:style w:type="character" w:customStyle="1" w:styleId="FootnoteTextChar">
    <w:name w:val="Footnote Text Char"/>
    <w:basedOn w:val="DefaultParagraphFont"/>
    <w:link w:val="FootnoteText1"/>
    <w:uiPriority w:val="99"/>
    <w:semiHidden/>
    <w:rsid w:val="000D448D"/>
    <w:rPr>
      <w:rFonts w:ascii="Calibri" w:eastAsia="Calibri" w:hAnsi="Calibri" w:cs="Times New Roman"/>
      <w:lang w:val="lt-LT"/>
    </w:rPr>
  </w:style>
  <w:style w:type="character" w:styleId="FootnoteReference">
    <w:name w:val="footnote reference"/>
    <w:basedOn w:val="DefaultParagraphFont"/>
    <w:uiPriority w:val="99"/>
    <w:semiHidden/>
    <w:unhideWhenUsed/>
    <w:rsid w:val="000D448D"/>
    <w:rPr>
      <w:vertAlign w:val="superscript"/>
    </w:rPr>
  </w:style>
  <w:style w:type="paragraph" w:styleId="FootnoteText">
    <w:name w:val="footnote text"/>
    <w:basedOn w:val="Normal"/>
    <w:link w:val="FootnoteTextChar1"/>
    <w:uiPriority w:val="99"/>
    <w:semiHidden/>
    <w:unhideWhenUsed/>
    <w:rsid w:val="000D448D"/>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0D448D"/>
    <w:rPr>
      <w:rFonts w:ascii="Calibri" w:eastAsia="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10605</Words>
  <Characters>6046</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Jurga Stonienė</cp:lastModifiedBy>
  <cp:revision>9</cp:revision>
  <cp:lastPrinted>2026-05-12T10:56:00Z</cp:lastPrinted>
  <dcterms:created xsi:type="dcterms:W3CDTF">2026-06-09T05:24:00Z</dcterms:created>
  <dcterms:modified xsi:type="dcterms:W3CDTF">2026-06-09T05:35:00Z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e87399cb-20f5-4021-aa33-d8e856f9ba79</vt:lpwstr>
  </property>
</Properties>
</file>